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B9FF" w14:textId="2524C323" w:rsidR="0055439E" w:rsidRDefault="0055439E"/>
    <w:p w14:paraId="1899209F" w14:textId="28614E7C" w:rsidR="008121FB" w:rsidRDefault="00C754DD">
      <w:r>
        <w:rPr>
          <w:noProof/>
        </w:rPr>
        <w:drawing>
          <wp:anchor distT="0" distB="0" distL="114300" distR="114300" simplePos="0" relativeHeight="251673600" behindDoc="0" locked="0" layoutInCell="1" allowOverlap="1" wp14:anchorId="36471993" wp14:editId="380CA8A4">
            <wp:simplePos x="0" y="0"/>
            <wp:positionH relativeFrom="margin">
              <wp:align>right</wp:align>
            </wp:positionH>
            <wp:positionV relativeFrom="paragraph">
              <wp:posOffset>3003550</wp:posOffset>
            </wp:positionV>
            <wp:extent cx="2677201" cy="2019300"/>
            <wp:effectExtent l="0" t="0" r="8890" b="0"/>
            <wp:wrapNone/>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7201" cy="2019300"/>
                    </a:xfrm>
                    <a:prstGeom prst="rect">
                      <a:avLst/>
                    </a:prstGeom>
                  </pic:spPr>
                </pic:pic>
              </a:graphicData>
            </a:graphic>
            <wp14:sizeRelH relativeFrom="margin">
              <wp14:pctWidth>0</wp14:pctWidth>
            </wp14:sizeRelH>
            <wp14:sizeRelV relativeFrom="margin">
              <wp14:pctHeight>0</wp14:pctHeight>
            </wp14:sizeRelV>
          </wp:anchor>
        </w:drawing>
      </w:r>
      <w:r w:rsidR="00E23932" w:rsidRPr="00E23932">
        <w:rPr>
          <w:noProof/>
        </w:rPr>
        <w:drawing>
          <wp:anchor distT="0" distB="0" distL="114300" distR="114300" simplePos="0" relativeHeight="251674624" behindDoc="0" locked="0" layoutInCell="1" allowOverlap="1" wp14:anchorId="5C2305B6" wp14:editId="358CBF12">
            <wp:simplePos x="0" y="0"/>
            <wp:positionH relativeFrom="margin">
              <wp:posOffset>292100</wp:posOffset>
            </wp:positionH>
            <wp:positionV relativeFrom="paragraph">
              <wp:posOffset>628650</wp:posOffset>
            </wp:positionV>
            <wp:extent cx="2217713" cy="1899285"/>
            <wp:effectExtent l="0" t="0" r="0" b="5715"/>
            <wp:wrapNone/>
            <wp:docPr id="38" name="Afbeelding 3">
              <a:extLst xmlns:a="http://schemas.openxmlformats.org/drawingml/2006/main">
                <a:ext uri="{FF2B5EF4-FFF2-40B4-BE49-F238E27FC236}">
                  <a16:creationId xmlns:a16="http://schemas.microsoft.com/office/drawing/2014/main" id="{D636EBFB-5AC7-48E6-B05D-8B4691ED1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D636EBFB-5AC7-48E6-B05D-8B4691ED13C9}"/>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17713" cy="189928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XSpec="center" w:tblpY="11236"/>
        <w:tblW w:w="9497" w:type="dxa"/>
        <w:tblLayout w:type="fixed"/>
        <w:tblCellMar>
          <w:left w:w="10" w:type="dxa"/>
          <w:right w:w="10" w:type="dxa"/>
        </w:tblCellMar>
        <w:tblLook w:val="04A0" w:firstRow="1" w:lastRow="0" w:firstColumn="1" w:lastColumn="0" w:noHBand="0" w:noVBand="1"/>
      </w:tblPr>
      <w:tblGrid>
        <w:gridCol w:w="4783"/>
        <w:gridCol w:w="4714"/>
      </w:tblGrid>
      <w:tr w:rsidR="00462D91" w14:paraId="5080CB6D" w14:textId="77777777" w:rsidTr="00F175FA">
        <w:trPr>
          <w:trHeight w:val="5246"/>
        </w:trPr>
        <w:tc>
          <w:tcPr>
            <w:tcW w:w="4783" w:type="dxa"/>
            <w:shd w:val="clear" w:color="auto" w:fill="auto"/>
            <w:tcMar>
              <w:top w:w="0" w:type="dxa"/>
              <w:left w:w="108" w:type="dxa"/>
              <w:bottom w:w="0" w:type="dxa"/>
              <w:right w:w="108" w:type="dxa"/>
            </w:tcMar>
            <w:vAlign w:val="bottom"/>
          </w:tcPr>
          <w:p w14:paraId="1B8715C3" w14:textId="77777777" w:rsidR="00462D91" w:rsidRDefault="00462D91" w:rsidP="00462D91">
            <w:pPr>
              <w:shd w:val="clear" w:color="auto" w:fill="FFFFFF"/>
              <w:spacing w:after="150"/>
              <w:ind w:left="462"/>
              <w:jc w:val="both"/>
              <w:rPr>
                <w:rFonts w:ascii="Calibri" w:hAnsi="Calibri" w:cs="Calibri"/>
                <w:color w:val="4B4C52"/>
                <w:sz w:val="21"/>
                <w:szCs w:val="29"/>
                <w:lang w:val="nl-BE" w:eastAsia="nl-BE"/>
              </w:rPr>
            </w:pPr>
          </w:p>
          <w:p w14:paraId="285A9DF4" w14:textId="24C748A2" w:rsidR="00462D91" w:rsidRPr="00C754DD" w:rsidRDefault="00F175FA" w:rsidP="00E23932">
            <w:pPr>
              <w:shd w:val="clear" w:color="auto" w:fill="FFFFFF"/>
              <w:spacing w:after="150"/>
              <w:ind w:left="179"/>
              <w:jc w:val="both"/>
              <w:rPr>
                <w:rFonts w:ascii="Calibri" w:hAnsi="Calibri" w:cs="Calibri"/>
                <w:b/>
                <w:bCs/>
                <w:color w:val="4B4C52"/>
                <w:lang w:val="nl-BE" w:eastAsia="nl-BE"/>
              </w:rPr>
            </w:pPr>
            <w:r>
              <w:rPr>
                <w:rFonts w:ascii="Calibri" w:hAnsi="Calibri" w:cs="Calibri"/>
                <w:b/>
                <w:bCs/>
                <w:color w:val="4B4C52"/>
                <w:sz w:val="24"/>
                <w:szCs w:val="36"/>
                <w:lang w:val="nl-BE" w:eastAsia="nl-BE"/>
              </w:rPr>
              <w:br/>
            </w:r>
            <w:r w:rsidR="00E23932" w:rsidRPr="00C754DD">
              <w:rPr>
                <w:rFonts w:ascii="Calibri" w:hAnsi="Calibri" w:cs="Calibri"/>
                <w:b/>
                <w:bCs/>
                <w:color w:val="4B4C52"/>
                <w:lang w:val="nl-BE" w:eastAsia="nl-BE"/>
              </w:rPr>
              <w:t>Overname van het Loopbaancentrum Coachen in de Natuur</w:t>
            </w:r>
          </w:p>
          <w:p w14:paraId="376A5163" w14:textId="7A0322D6" w:rsidR="00462D91" w:rsidRPr="00C754DD" w:rsidRDefault="00C677E8" w:rsidP="00462D91">
            <w:pPr>
              <w:shd w:val="clear" w:color="auto" w:fill="FFFFFF"/>
              <w:spacing w:after="150"/>
              <w:ind w:left="179"/>
              <w:jc w:val="both"/>
              <w:rPr>
                <w:rFonts w:ascii="Calibri" w:hAnsi="Calibri" w:cs="Calibri"/>
                <w:lang w:val="nl-BE" w:eastAsia="nl-BE"/>
              </w:rPr>
            </w:pPr>
            <w:r w:rsidRPr="00C754DD">
              <w:rPr>
                <w:rFonts w:ascii="Calibri" w:hAnsi="Calibri" w:cs="Calibri"/>
              </w:rPr>
              <w:t>Coachen in de Natuur is het – door de VDAB - erkende loopbaancentrum van Natuur en Bos van de Vlaamse Overheid.  Het werd in 2018 opgericht door Natu</w:t>
            </w:r>
            <w:r w:rsidR="00FD54E8">
              <w:rPr>
                <w:rFonts w:ascii="Calibri" w:hAnsi="Calibri" w:cs="Calibri"/>
              </w:rPr>
              <w:t>u</w:t>
            </w:r>
            <w:r w:rsidRPr="00C754DD">
              <w:rPr>
                <w:rFonts w:ascii="Calibri" w:hAnsi="Calibri" w:cs="Calibri"/>
              </w:rPr>
              <w:t xml:space="preserve">rinvest, de commerciële arm van Natuur en Bos. </w:t>
            </w:r>
            <w:r w:rsidRPr="00C754DD">
              <w:t xml:space="preserve"> </w:t>
            </w:r>
            <w:r w:rsidRPr="00C754DD">
              <w:rPr>
                <w:rFonts w:ascii="Calibri" w:hAnsi="Calibri" w:cs="Calibri"/>
                <w:lang w:val="nl-BE" w:eastAsia="nl-BE"/>
              </w:rPr>
              <w:t xml:space="preserve">Om de toekomst en groei van het concept te verzekeren gaat Natuurinvest op zoek naar een overnemer. </w:t>
            </w:r>
          </w:p>
          <w:p w14:paraId="04C12234" w14:textId="77777777" w:rsidR="00462D91" w:rsidRPr="00C754DD" w:rsidRDefault="00462D91" w:rsidP="00462D91">
            <w:pPr>
              <w:shd w:val="clear" w:color="auto" w:fill="FFFFFF"/>
              <w:spacing w:after="150"/>
              <w:ind w:left="179"/>
              <w:jc w:val="both"/>
              <w:rPr>
                <w:rFonts w:ascii="Calibri" w:hAnsi="Calibri" w:cs="Calibri"/>
                <w:lang w:val="nl-BE" w:eastAsia="nl-BE"/>
              </w:rPr>
            </w:pPr>
            <w:r w:rsidRPr="00C754DD">
              <w:rPr>
                <w:rFonts w:ascii="Calibri" w:hAnsi="Calibri" w:cs="Calibri"/>
                <w:lang w:val="nl-BE" w:eastAsia="nl-BE"/>
              </w:rPr>
              <w:t xml:space="preserve">Geïnteresseerden kunnen hun interesse kenbaar maken bij Natuurinvest. </w:t>
            </w:r>
          </w:p>
          <w:p w14:paraId="0049D333" w14:textId="77777777" w:rsidR="00462D91" w:rsidRDefault="00462D91" w:rsidP="00462D91">
            <w:pPr>
              <w:rPr>
                <w:lang w:val="nl-BE"/>
              </w:rPr>
            </w:pPr>
          </w:p>
          <w:p w14:paraId="7FA4210F" w14:textId="77777777" w:rsidR="00462D91" w:rsidRDefault="00462D91" w:rsidP="00462D91">
            <w:pPr>
              <w:rPr>
                <w:lang w:val="nl-BE"/>
              </w:rPr>
            </w:pPr>
          </w:p>
          <w:p w14:paraId="0AB8EBB8" w14:textId="51D6594A" w:rsidR="00462D91" w:rsidRDefault="00462D91" w:rsidP="00462D91">
            <w:pPr>
              <w:rPr>
                <w:lang w:val="nl-BE"/>
              </w:rPr>
            </w:pPr>
          </w:p>
          <w:p w14:paraId="272C5E9A" w14:textId="6C35F0F1" w:rsidR="00040C6F" w:rsidRDefault="00040C6F" w:rsidP="00462D91">
            <w:pPr>
              <w:rPr>
                <w:lang w:val="nl-BE"/>
              </w:rPr>
            </w:pPr>
          </w:p>
          <w:p w14:paraId="6C6933D3" w14:textId="1AF6239C" w:rsidR="00040C6F" w:rsidRDefault="00040C6F" w:rsidP="00462D91">
            <w:pPr>
              <w:rPr>
                <w:lang w:val="nl-BE"/>
              </w:rPr>
            </w:pPr>
          </w:p>
          <w:p w14:paraId="6FC0D82F" w14:textId="54326BF9" w:rsidR="00040C6F" w:rsidRDefault="00040C6F" w:rsidP="00462D91">
            <w:pPr>
              <w:rPr>
                <w:lang w:val="nl-BE"/>
              </w:rPr>
            </w:pPr>
          </w:p>
          <w:p w14:paraId="2D6514B0" w14:textId="19D766A0" w:rsidR="00040C6F" w:rsidRDefault="00040C6F" w:rsidP="00462D91">
            <w:pPr>
              <w:rPr>
                <w:lang w:val="nl-BE"/>
              </w:rPr>
            </w:pPr>
          </w:p>
          <w:p w14:paraId="7788D4EC" w14:textId="575D68E7" w:rsidR="00040C6F" w:rsidRDefault="00040C6F" w:rsidP="00462D91">
            <w:pPr>
              <w:rPr>
                <w:lang w:val="nl-BE"/>
              </w:rPr>
            </w:pPr>
          </w:p>
          <w:p w14:paraId="358E59D5" w14:textId="31191A25" w:rsidR="00040C6F" w:rsidRDefault="00040C6F" w:rsidP="00462D91">
            <w:pPr>
              <w:rPr>
                <w:lang w:val="nl-BE"/>
              </w:rPr>
            </w:pPr>
          </w:p>
          <w:p w14:paraId="2B0CC826" w14:textId="77777777" w:rsidR="00040C6F" w:rsidRDefault="00040C6F" w:rsidP="00462D91">
            <w:pPr>
              <w:rPr>
                <w:lang w:val="nl-BE"/>
              </w:rPr>
            </w:pPr>
          </w:p>
          <w:p w14:paraId="2B3808BF" w14:textId="739A8A4F" w:rsidR="00462D91" w:rsidRDefault="00462D91" w:rsidP="00462D91">
            <w:pPr>
              <w:rPr>
                <w:lang w:val="nl-BE"/>
              </w:rPr>
            </w:pPr>
          </w:p>
        </w:tc>
        <w:tc>
          <w:tcPr>
            <w:tcW w:w="4714" w:type="dxa"/>
            <w:shd w:val="clear" w:color="auto" w:fill="auto"/>
            <w:tcMar>
              <w:top w:w="0" w:type="dxa"/>
              <w:left w:w="108" w:type="dxa"/>
              <w:bottom w:w="0" w:type="dxa"/>
              <w:right w:w="108" w:type="dxa"/>
            </w:tcMar>
            <w:vAlign w:val="center"/>
          </w:tcPr>
          <w:p w14:paraId="403B6D69" w14:textId="77777777" w:rsidR="00F175FA" w:rsidRDefault="00F175FA" w:rsidP="00462D91">
            <w:pPr>
              <w:pStyle w:val="Contactgegevens"/>
              <w:spacing w:after="0"/>
              <w:rPr>
                <w:color w:val="87A755"/>
                <w:sz w:val="24"/>
              </w:rPr>
            </w:pPr>
          </w:p>
          <w:p w14:paraId="53335276" w14:textId="77777777" w:rsidR="00F175FA" w:rsidRDefault="00F175FA" w:rsidP="00462D91">
            <w:pPr>
              <w:pStyle w:val="Contactgegevens"/>
              <w:spacing w:after="0"/>
              <w:rPr>
                <w:color w:val="87A755"/>
                <w:sz w:val="24"/>
              </w:rPr>
            </w:pPr>
          </w:p>
          <w:p w14:paraId="7A97A684" w14:textId="26DC0B11" w:rsidR="00E23932" w:rsidRDefault="00E23932" w:rsidP="00462D91">
            <w:pPr>
              <w:pStyle w:val="Contactgegevens"/>
              <w:spacing w:after="0"/>
              <w:rPr>
                <w:color w:val="87A755"/>
                <w:sz w:val="24"/>
              </w:rPr>
            </w:pPr>
            <w:r>
              <w:rPr>
                <w:color w:val="87A755"/>
                <w:sz w:val="24"/>
              </w:rPr>
              <w:t xml:space="preserve">Datum van overname    </w:t>
            </w:r>
          </w:p>
          <w:p w14:paraId="629055D4" w14:textId="3612641E" w:rsidR="00462D91" w:rsidRDefault="00E23932" w:rsidP="00462D91">
            <w:pPr>
              <w:pStyle w:val="Contactgegevens"/>
              <w:spacing w:after="0"/>
              <w:rPr>
                <w:color w:val="87A755"/>
                <w:sz w:val="24"/>
              </w:rPr>
            </w:pPr>
            <w:r>
              <w:rPr>
                <w:color w:val="87A755"/>
                <w:sz w:val="24"/>
              </w:rPr>
              <w:t>1 sept 2021</w:t>
            </w:r>
          </w:p>
          <w:p w14:paraId="5639A026" w14:textId="77777777" w:rsidR="00462D91" w:rsidRDefault="00462D91" w:rsidP="00462D91">
            <w:pPr>
              <w:pStyle w:val="Contactgegevens"/>
              <w:spacing w:after="120"/>
            </w:pPr>
            <w:r>
              <w:rPr>
                <w:noProof/>
              </w:rPr>
              <mc:AlternateContent>
                <mc:Choice Requires="wps">
                  <w:drawing>
                    <wp:inline distT="0" distB="0" distL="0" distR="0" wp14:anchorId="7808F733" wp14:editId="0B00613B">
                      <wp:extent cx="1828800" cy="635"/>
                      <wp:effectExtent l="19050" t="19050" r="0" b="37465"/>
                      <wp:docPr id="3"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28800" cy="635"/>
                              </a:xfrm>
                              <a:prstGeom prst="straightConnector1">
                                <a:avLst/>
                              </a:prstGeom>
                              <a:noFill/>
                              <a:ln w="28575" cap="flat">
                                <a:solidFill>
                                  <a:srgbClr val="657D40"/>
                                </a:solidFill>
                                <a:prstDash val="solid"/>
                              </a:ln>
                            </wps:spPr>
                            <wps:bodyPr/>
                          </wps:wsp>
                        </a:graphicData>
                      </a:graphic>
                    </wp:inline>
                  </w:drawing>
                </mc:Choice>
                <mc:Fallback>
                  <w:pict>
                    <v:shapetype w14:anchorId="7FDF3740" id="_x0000_t32" coordsize="21600,21600" o:spt="32" o:oned="t" path="m,l21600,21600e" filled="f">
                      <v:path arrowok="t" fillok="f" o:connecttype="none"/>
                      <o:lock v:ext="edit" shapetype="t"/>
                    </v:shapetype>
                    <v:shape id="Rechte verbindingslijn met pijl 3" o:spid="_x0000_s1026" type="#_x0000_t32" style="width:2in;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" strokecolor="#657d40" strokeweight="2.25pt">
                      <o:lock v:ext="edit" shapetype="f"/>
                      <w10:anchorlock/>
                    </v:shape>
                  </w:pict>
                </mc:Fallback>
              </mc:AlternateContent>
            </w:r>
          </w:p>
          <w:p w14:paraId="41616587" w14:textId="005365A8" w:rsidR="00462D91" w:rsidRDefault="00E23932" w:rsidP="00512F24">
            <w:pPr>
              <w:pStyle w:val="Contactgegevens"/>
              <w:spacing w:after="360"/>
            </w:pPr>
            <w:r>
              <w:rPr>
                <w:b w:val="0"/>
                <w:color w:val="87A755"/>
                <w:sz w:val="24"/>
              </w:rPr>
              <w:t>Bouw het loopbaancentrum Coachen in Natuur verder uit</w:t>
            </w:r>
            <w:r w:rsidR="00462D91">
              <w:rPr>
                <w:noProof/>
              </w:rPr>
              <mc:AlternateContent>
                <mc:Choice Requires="wps">
                  <w:drawing>
                    <wp:inline distT="0" distB="0" distL="0" distR="0" wp14:anchorId="289ED818" wp14:editId="70D4EB61">
                      <wp:extent cx="1828800" cy="635"/>
                      <wp:effectExtent l="19050" t="19050" r="0" b="37465"/>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28800" cy="635"/>
                              </a:xfrm>
                              <a:prstGeom prst="straightConnector1">
                                <a:avLst/>
                              </a:prstGeom>
                              <a:noFill/>
                              <a:ln w="28575" cap="flat">
                                <a:solidFill>
                                  <a:srgbClr val="657D40"/>
                                </a:solidFill>
                                <a:prstDash val="solid"/>
                              </a:ln>
                            </wps:spPr>
                            <wps:bodyPr/>
                          </wps:wsp>
                        </a:graphicData>
                      </a:graphic>
                    </wp:inline>
                  </w:drawing>
                </mc:Choice>
                <mc:Fallback>
                  <w:pict>
                    <v:shape w14:anchorId="22288940" id="Rechte verbindingslijn met pijl 4" o:spid="_x0000_s1026" type="#_x0000_t32" style="width:2in;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" strokecolor="#657d40" strokeweight="2.25pt">
                      <o:lock v:ext="edit" shapetype="f"/>
                      <w10:anchorlock/>
                    </v:shape>
                  </w:pict>
                </mc:Fallback>
              </mc:AlternateContent>
            </w:r>
            <w:r w:rsidR="00462D91">
              <w:rPr>
                <w:color w:val="87A755"/>
                <w:sz w:val="24"/>
              </w:rPr>
              <w:t>Contactgegevens</w:t>
            </w:r>
            <w:r w:rsidR="00462D91">
              <w:rPr>
                <w:color w:val="87A755"/>
                <w:sz w:val="24"/>
              </w:rPr>
              <w:br/>
            </w:r>
            <w:r w:rsidR="00512F24">
              <w:rPr>
                <w:b w:val="0"/>
                <w:color w:val="87A755"/>
                <w:sz w:val="24"/>
              </w:rPr>
              <w:t>Raf Somers</w:t>
            </w:r>
            <w:r w:rsidR="00512F24">
              <w:rPr>
                <w:b w:val="0"/>
                <w:color w:val="87A755"/>
                <w:sz w:val="24"/>
              </w:rPr>
              <w:br/>
            </w:r>
            <w:r w:rsidR="00462D91" w:rsidRPr="00462D91">
              <w:rPr>
                <w:b w:val="0"/>
                <w:color w:val="87A755"/>
                <w:sz w:val="24"/>
              </w:rPr>
              <w:t>raf.somers@vlaanderen.be</w:t>
            </w:r>
            <w:r w:rsidR="00462D91">
              <w:br/>
            </w:r>
            <w:r w:rsidR="00462D91" w:rsidRPr="00BA3E29">
              <w:rPr>
                <w:b w:val="0"/>
                <w:color w:val="87A755"/>
                <w:sz w:val="24"/>
              </w:rPr>
              <w:t>0474 74 15 68</w:t>
            </w:r>
            <w:r w:rsidR="00462D91" w:rsidRPr="00BA3E29">
              <w:t xml:space="preserve">  </w:t>
            </w:r>
          </w:p>
        </w:tc>
      </w:tr>
    </w:tbl>
    <w:p w14:paraId="1DA4F54B" w14:textId="17352C77" w:rsidR="00E66369" w:rsidRPr="00040C6F" w:rsidRDefault="00C677E8" w:rsidP="00040C6F">
      <w:pPr>
        <w:pBdr>
          <w:top w:val="single" w:sz="4" w:space="1" w:color="auto"/>
          <w:left w:val="single" w:sz="4" w:space="4" w:color="auto"/>
          <w:bottom w:val="single" w:sz="4" w:space="1" w:color="auto"/>
          <w:right w:val="single" w:sz="4" w:space="4" w:color="auto"/>
        </w:pBdr>
        <w:jc w:val="center"/>
        <w:rPr>
          <w:sz w:val="48"/>
          <w:szCs w:val="48"/>
        </w:rPr>
      </w:pPr>
      <w:r>
        <w:rPr>
          <w:sz w:val="48"/>
          <w:szCs w:val="48"/>
        </w:rPr>
        <w:t>OVERNAME LOOPBAANCENTRUM ‘COACHEN IN DE NATUUR’</w:t>
      </w:r>
    </w:p>
    <w:p w14:paraId="28449470" w14:textId="69FF4302" w:rsidR="00040C6F" w:rsidRDefault="00040C6F"/>
    <w:p w14:paraId="00BA9805" w14:textId="31F32A37" w:rsidR="00040C6F" w:rsidRDefault="00040C6F"/>
    <w:p w14:paraId="58A74D75" w14:textId="2553544D" w:rsidR="00040C6F" w:rsidRDefault="00040C6F"/>
    <w:p w14:paraId="08D5DCCD" w14:textId="0F845B40" w:rsidR="00040C6F" w:rsidRDefault="00040C6F"/>
    <w:p w14:paraId="63AD5142" w14:textId="0B1334DC" w:rsidR="00040C6F" w:rsidRDefault="00040C6F"/>
    <w:p w14:paraId="7ADF9444" w14:textId="6E47E551" w:rsidR="00040C6F" w:rsidRDefault="00040C6F"/>
    <w:p w14:paraId="573554ED" w14:textId="3407F5B8" w:rsidR="00040C6F" w:rsidRDefault="00040C6F"/>
    <w:p w14:paraId="306A63B8" w14:textId="7C805571" w:rsidR="00040C6F" w:rsidRDefault="00040C6F"/>
    <w:p w14:paraId="625ADAD1" w14:textId="52896D0D" w:rsidR="00040C6F" w:rsidRDefault="00040C6F"/>
    <w:p w14:paraId="733600C9" w14:textId="79C910C2" w:rsidR="00040C6F" w:rsidRDefault="00040C6F"/>
    <w:p w14:paraId="3194D87D" w14:textId="3642108C" w:rsidR="00040C6F" w:rsidRDefault="00040C6F"/>
    <w:p w14:paraId="1F819C3C" w14:textId="4A536750" w:rsidR="00040C6F" w:rsidRDefault="00040C6F"/>
    <w:p w14:paraId="7CAF46C5" w14:textId="6B3AE42E" w:rsidR="00040C6F" w:rsidRDefault="00040C6F"/>
    <w:p w14:paraId="4D50B936" w14:textId="2CDE3A3D" w:rsidR="00040C6F" w:rsidRDefault="00040C6F"/>
    <w:p w14:paraId="646D0608" w14:textId="458D52DF" w:rsidR="00040C6F" w:rsidRDefault="00040C6F"/>
    <w:p w14:paraId="59B1196A" w14:textId="7A28E0A1" w:rsidR="00040C6F" w:rsidRDefault="00040C6F"/>
    <w:p w14:paraId="0D3E7AA0" w14:textId="30F30299" w:rsidR="00040C6F" w:rsidRDefault="00040C6F"/>
    <w:p w14:paraId="75B78371" w14:textId="1C3A7A6B" w:rsidR="00040C6F" w:rsidRDefault="00040C6F"/>
    <w:p w14:paraId="0A7711CC" w14:textId="14F2780F" w:rsidR="00040C6F" w:rsidRDefault="00040C6F"/>
    <w:p w14:paraId="34F48CB9" w14:textId="24C774AB" w:rsidR="00040C6F" w:rsidRDefault="00040C6F"/>
    <w:p w14:paraId="12D38756" w14:textId="57FB9F18" w:rsidR="00040C6F" w:rsidRDefault="00040C6F"/>
    <w:p w14:paraId="6B13460A" w14:textId="5D72E42B" w:rsidR="00040C6F" w:rsidRDefault="00040C6F"/>
    <w:p w14:paraId="37258590" w14:textId="77777777" w:rsidR="00040C6F" w:rsidRDefault="00040C6F"/>
    <w:p w14:paraId="35B57A68" w14:textId="0E25AE38" w:rsidR="00040C6F" w:rsidRDefault="00040C6F"/>
    <w:p w14:paraId="569943EE" w14:textId="50CFD408" w:rsidR="00040C6F" w:rsidRDefault="00040C6F"/>
    <w:p w14:paraId="6A1D486F" w14:textId="792E7665" w:rsidR="00040C6F" w:rsidRDefault="00040C6F"/>
    <w:p w14:paraId="5C242803" w14:textId="721FDD51" w:rsidR="00F175FA" w:rsidRDefault="00F175FA">
      <w:pPr>
        <w:spacing w:after="160" w:line="259" w:lineRule="auto"/>
      </w:pPr>
      <w:r>
        <w:br w:type="page"/>
      </w:r>
    </w:p>
    <w:sdt>
      <w:sdtPr>
        <w:rPr>
          <w:rFonts w:ascii="Arial" w:eastAsia="Times New Roman" w:hAnsi="Arial" w:cs="Arial"/>
          <w:color w:val="auto"/>
          <w:sz w:val="22"/>
          <w:szCs w:val="22"/>
          <w:lang w:val="nl-NL" w:eastAsia="nl-NL"/>
        </w:rPr>
        <w:id w:val="-249424060"/>
        <w:docPartObj>
          <w:docPartGallery w:val="Table of Contents"/>
          <w:docPartUnique/>
        </w:docPartObj>
      </w:sdtPr>
      <w:sdtEndPr>
        <w:rPr>
          <w:b/>
          <w:bCs/>
        </w:rPr>
      </w:sdtEndPr>
      <w:sdtContent>
        <w:p w14:paraId="14670A39" w14:textId="0BEC053E" w:rsidR="00EB6470" w:rsidRDefault="00EB6470">
          <w:pPr>
            <w:pStyle w:val="Kopvaninhoudsopgave"/>
          </w:pPr>
          <w:r>
            <w:rPr>
              <w:lang w:val="nl-NL"/>
            </w:rPr>
            <w:t>Inhoud</w:t>
          </w:r>
        </w:p>
        <w:p w14:paraId="7FAAE046" w14:textId="4C625628" w:rsidR="00C754DD" w:rsidRDefault="00EB6470">
          <w:pPr>
            <w:pStyle w:val="Inhopg1"/>
            <w:tabs>
              <w:tab w:val="left" w:pos="440"/>
              <w:tab w:val="right" w:leader="dot" w:pos="9062"/>
            </w:tabs>
            <w:rPr>
              <w:rFonts w:asciiTheme="minorHAnsi" w:eastAsiaTheme="minorEastAsia" w:hAnsiTheme="minorHAnsi" w:cstheme="minorBidi"/>
              <w:noProof/>
              <w:lang w:val="nl-BE" w:eastAsia="nl-BE"/>
            </w:rPr>
          </w:pPr>
          <w:r>
            <w:fldChar w:fldCharType="begin"/>
          </w:r>
          <w:r>
            <w:instrText xml:space="preserve"> TOC \o "1-3" \h \z \u </w:instrText>
          </w:r>
          <w:r>
            <w:fldChar w:fldCharType="separate"/>
          </w:r>
          <w:hyperlink w:anchor="_Toc67931936" w:history="1">
            <w:r w:rsidR="00C754DD" w:rsidRPr="00E46392">
              <w:rPr>
                <w:rStyle w:val="Hyperlink"/>
                <w:noProof/>
              </w:rPr>
              <w:t>1.</w:t>
            </w:r>
            <w:r w:rsidR="00C754DD">
              <w:rPr>
                <w:rFonts w:asciiTheme="minorHAnsi" w:eastAsiaTheme="minorEastAsia" w:hAnsiTheme="minorHAnsi" w:cstheme="minorBidi"/>
                <w:noProof/>
                <w:lang w:val="nl-BE" w:eastAsia="nl-BE"/>
              </w:rPr>
              <w:tab/>
            </w:r>
            <w:r w:rsidR="00C754DD" w:rsidRPr="00E46392">
              <w:rPr>
                <w:rStyle w:val="Hyperlink"/>
                <w:noProof/>
              </w:rPr>
              <w:t>Algemene bepalingen</w:t>
            </w:r>
            <w:r w:rsidR="00C754DD">
              <w:rPr>
                <w:noProof/>
                <w:webHidden/>
              </w:rPr>
              <w:tab/>
            </w:r>
            <w:r w:rsidR="00C754DD">
              <w:rPr>
                <w:noProof/>
                <w:webHidden/>
              </w:rPr>
              <w:fldChar w:fldCharType="begin"/>
            </w:r>
            <w:r w:rsidR="00C754DD">
              <w:rPr>
                <w:noProof/>
                <w:webHidden/>
              </w:rPr>
              <w:instrText xml:space="preserve"> PAGEREF _Toc67931936 \h </w:instrText>
            </w:r>
            <w:r w:rsidR="00C754DD">
              <w:rPr>
                <w:noProof/>
                <w:webHidden/>
              </w:rPr>
            </w:r>
            <w:r w:rsidR="00C754DD">
              <w:rPr>
                <w:noProof/>
                <w:webHidden/>
              </w:rPr>
              <w:fldChar w:fldCharType="separate"/>
            </w:r>
            <w:r w:rsidR="00C754DD">
              <w:rPr>
                <w:noProof/>
                <w:webHidden/>
              </w:rPr>
              <w:t>4</w:t>
            </w:r>
            <w:r w:rsidR="00C754DD">
              <w:rPr>
                <w:noProof/>
                <w:webHidden/>
              </w:rPr>
              <w:fldChar w:fldCharType="end"/>
            </w:r>
          </w:hyperlink>
        </w:p>
        <w:p w14:paraId="596AD949" w14:textId="7ED6DBEF"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37" w:history="1">
            <w:r w:rsidR="00C754DD" w:rsidRPr="00E46392">
              <w:rPr>
                <w:rStyle w:val="Hyperlink"/>
                <w:noProof/>
              </w:rPr>
              <w:t>1.1. De overlater</w:t>
            </w:r>
            <w:r w:rsidR="00C754DD">
              <w:rPr>
                <w:noProof/>
                <w:webHidden/>
              </w:rPr>
              <w:tab/>
            </w:r>
            <w:r w:rsidR="00C754DD">
              <w:rPr>
                <w:noProof/>
                <w:webHidden/>
              </w:rPr>
              <w:fldChar w:fldCharType="begin"/>
            </w:r>
            <w:r w:rsidR="00C754DD">
              <w:rPr>
                <w:noProof/>
                <w:webHidden/>
              </w:rPr>
              <w:instrText xml:space="preserve"> PAGEREF _Toc67931937 \h </w:instrText>
            </w:r>
            <w:r w:rsidR="00C754DD">
              <w:rPr>
                <w:noProof/>
                <w:webHidden/>
              </w:rPr>
            </w:r>
            <w:r w:rsidR="00C754DD">
              <w:rPr>
                <w:noProof/>
                <w:webHidden/>
              </w:rPr>
              <w:fldChar w:fldCharType="separate"/>
            </w:r>
            <w:r w:rsidR="00C754DD">
              <w:rPr>
                <w:noProof/>
                <w:webHidden/>
              </w:rPr>
              <w:t>4</w:t>
            </w:r>
            <w:r w:rsidR="00C754DD">
              <w:rPr>
                <w:noProof/>
                <w:webHidden/>
              </w:rPr>
              <w:fldChar w:fldCharType="end"/>
            </w:r>
          </w:hyperlink>
        </w:p>
        <w:p w14:paraId="731EA919" w14:textId="7975430B"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38" w:history="1">
            <w:r w:rsidR="00C754DD" w:rsidRPr="00E46392">
              <w:rPr>
                <w:rStyle w:val="Hyperlink"/>
                <w:noProof/>
              </w:rPr>
              <w:t>1.2. Beschrijving van het concept</w:t>
            </w:r>
            <w:r w:rsidR="00C754DD">
              <w:rPr>
                <w:noProof/>
                <w:webHidden/>
              </w:rPr>
              <w:tab/>
            </w:r>
            <w:r w:rsidR="00C754DD">
              <w:rPr>
                <w:noProof/>
                <w:webHidden/>
              </w:rPr>
              <w:fldChar w:fldCharType="begin"/>
            </w:r>
            <w:r w:rsidR="00C754DD">
              <w:rPr>
                <w:noProof/>
                <w:webHidden/>
              </w:rPr>
              <w:instrText xml:space="preserve"> PAGEREF _Toc67931938 \h </w:instrText>
            </w:r>
            <w:r w:rsidR="00C754DD">
              <w:rPr>
                <w:noProof/>
                <w:webHidden/>
              </w:rPr>
            </w:r>
            <w:r w:rsidR="00C754DD">
              <w:rPr>
                <w:noProof/>
                <w:webHidden/>
              </w:rPr>
              <w:fldChar w:fldCharType="separate"/>
            </w:r>
            <w:r w:rsidR="00C754DD">
              <w:rPr>
                <w:noProof/>
                <w:webHidden/>
              </w:rPr>
              <w:t>4</w:t>
            </w:r>
            <w:r w:rsidR="00C754DD">
              <w:rPr>
                <w:noProof/>
                <w:webHidden/>
              </w:rPr>
              <w:fldChar w:fldCharType="end"/>
            </w:r>
          </w:hyperlink>
        </w:p>
        <w:p w14:paraId="7A4A0D47" w14:textId="467613DD"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39" w:history="1">
            <w:r w:rsidR="00C754DD" w:rsidRPr="00E46392">
              <w:rPr>
                <w:rStyle w:val="Hyperlink"/>
                <w:noProof/>
              </w:rPr>
              <w:t>1.3. Beschrijving van over te nemen goederen</w:t>
            </w:r>
            <w:r w:rsidR="00C754DD">
              <w:rPr>
                <w:noProof/>
                <w:webHidden/>
              </w:rPr>
              <w:tab/>
            </w:r>
            <w:r w:rsidR="00C754DD">
              <w:rPr>
                <w:noProof/>
                <w:webHidden/>
              </w:rPr>
              <w:fldChar w:fldCharType="begin"/>
            </w:r>
            <w:r w:rsidR="00C754DD">
              <w:rPr>
                <w:noProof/>
                <w:webHidden/>
              </w:rPr>
              <w:instrText xml:space="preserve"> PAGEREF _Toc67931939 \h </w:instrText>
            </w:r>
            <w:r w:rsidR="00C754DD">
              <w:rPr>
                <w:noProof/>
                <w:webHidden/>
              </w:rPr>
            </w:r>
            <w:r w:rsidR="00C754DD">
              <w:rPr>
                <w:noProof/>
                <w:webHidden/>
              </w:rPr>
              <w:fldChar w:fldCharType="separate"/>
            </w:r>
            <w:r w:rsidR="00C754DD">
              <w:rPr>
                <w:noProof/>
                <w:webHidden/>
              </w:rPr>
              <w:t>5</w:t>
            </w:r>
            <w:r w:rsidR="00C754DD">
              <w:rPr>
                <w:noProof/>
                <w:webHidden/>
              </w:rPr>
              <w:fldChar w:fldCharType="end"/>
            </w:r>
          </w:hyperlink>
        </w:p>
        <w:p w14:paraId="05EC5DE6" w14:textId="6C9F797D"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40" w:history="1">
            <w:r w:rsidR="00C754DD" w:rsidRPr="00E46392">
              <w:rPr>
                <w:rStyle w:val="Hyperlink"/>
                <w:noProof/>
              </w:rPr>
              <w:t>1.4.Voorwaarden voor de overname</w:t>
            </w:r>
            <w:r w:rsidR="00C754DD">
              <w:rPr>
                <w:noProof/>
                <w:webHidden/>
              </w:rPr>
              <w:tab/>
            </w:r>
            <w:r w:rsidR="00C754DD">
              <w:rPr>
                <w:noProof/>
                <w:webHidden/>
              </w:rPr>
              <w:fldChar w:fldCharType="begin"/>
            </w:r>
            <w:r w:rsidR="00C754DD">
              <w:rPr>
                <w:noProof/>
                <w:webHidden/>
              </w:rPr>
              <w:instrText xml:space="preserve"> PAGEREF _Toc67931940 \h </w:instrText>
            </w:r>
            <w:r w:rsidR="00C754DD">
              <w:rPr>
                <w:noProof/>
                <w:webHidden/>
              </w:rPr>
            </w:r>
            <w:r w:rsidR="00C754DD">
              <w:rPr>
                <w:noProof/>
                <w:webHidden/>
              </w:rPr>
              <w:fldChar w:fldCharType="separate"/>
            </w:r>
            <w:r w:rsidR="00C754DD">
              <w:rPr>
                <w:noProof/>
                <w:webHidden/>
              </w:rPr>
              <w:t>5</w:t>
            </w:r>
            <w:r w:rsidR="00C754DD">
              <w:rPr>
                <w:noProof/>
                <w:webHidden/>
              </w:rPr>
              <w:fldChar w:fldCharType="end"/>
            </w:r>
          </w:hyperlink>
        </w:p>
        <w:p w14:paraId="57DAF2D5" w14:textId="64D8D67B" w:rsidR="00C754DD" w:rsidRDefault="00C37810">
          <w:pPr>
            <w:pStyle w:val="Inhopg3"/>
            <w:tabs>
              <w:tab w:val="left" w:pos="880"/>
              <w:tab w:val="right" w:leader="dot" w:pos="9062"/>
            </w:tabs>
            <w:rPr>
              <w:rFonts w:asciiTheme="minorHAnsi" w:eastAsiaTheme="minorEastAsia" w:hAnsiTheme="minorHAnsi" w:cstheme="minorBidi"/>
              <w:noProof/>
              <w:lang w:val="nl-BE" w:eastAsia="nl-BE"/>
            </w:rPr>
          </w:pPr>
          <w:hyperlink w:anchor="_Toc67931941" w:history="1">
            <w:r w:rsidR="00C754DD" w:rsidRPr="00E46392">
              <w:rPr>
                <w:rStyle w:val="Hyperlink"/>
                <w:noProof/>
              </w:rPr>
              <w:t>1.</w:t>
            </w:r>
            <w:r w:rsidR="00C754DD">
              <w:rPr>
                <w:rFonts w:asciiTheme="minorHAnsi" w:eastAsiaTheme="minorEastAsia" w:hAnsiTheme="minorHAnsi" w:cstheme="minorBidi"/>
                <w:noProof/>
                <w:lang w:val="nl-BE" w:eastAsia="nl-BE"/>
              </w:rPr>
              <w:tab/>
            </w:r>
            <w:r w:rsidR="00C754DD" w:rsidRPr="00E46392">
              <w:rPr>
                <w:rStyle w:val="Hyperlink"/>
                <w:noProof/>
              </w:rPr>
              <w:t>Verwachtingen</w:t>
            </w:r>
            <w:r w:rsidR="00C754DD">
              <w:rPr>
                <w:noProof/>
                <w:webHidden/>
              </w:rPr>
              <w:tab/>
            </w:r>
            <w:r w:rsidR="00C754DD">
              <w:rPr>
                <w:noProof/>
                <w:webHidden/>
              </w:rPr>
              <w:fldChar w:fldCharType="begin"/>
            </w:r>
            <w:r w:rsidR="00C754DD">
              <w:rPr>
                <w:noProof/>
                <w:webHidden/>
              </w:rPr>
              <w:instrText xml:space="preserve"> PAGEREF _Toc67931941 \h </w:instrText>
            </w:r>
            <w:r w:rsidR="00C754DD">
              <w:rPr>
                <w:noProof/>
                <w:webHidden/>
              </w:rPr>
            </w:r>
            <w:r w:rsidR="00C754DD">
              <w:rPr>
                <w:noProof/>
                <w:webHidden/>
              </w:rPr>
              <w:fldChar w:fldCharType="separate"/>
            </w:r>
            <w:r w:rsidR="00C754DD">
              <w:rPr>
                <w:noProof/>
                <w:webHidden/>
              </w:rPr>
              <w:t>5</w:t>
            </w:r>
            <w:r w:rsidR="00C754DD">
              <w:rPr>
                <w:noProof/>
                <w:webHidden/>
              </w:rPr>
              <w:fldChar w:fldCharType="end"/>
            </w:r>
          </w:hyperlink>
        </w:p>
        <w:p w14:paraId="05A2AAA7" w14:textId="2A5FEA11" w:rsidR="00C754DD" w:rsidRDefault="00C37810">
          <w:pPr>
            <w:pStyle w:val="Inhopg3"/>
            <w:tabs>
              <w:tab w:val="left" w:pos="880"/>
              <w:tab w:val="right" w:leader="dot" w:pos="9062"/>
            </w:tabs>
            <w:rPr>
              <w:rFonts w:asciiTheme="minorHAnsi" w:eastAsiaTheme="minorEastAsia" w:hAnsiTheme="minorHAnsi" w:cstheme="minorBidi"/>
              <w:noProof/>
              <w:lang w:val="nl-BE" w:eastAsia="nl-BE"/>
            </w:rPr>
          </w:pPr>
          <w:hyperlink w:anchor="_Toc67931942" w:history="1">
            <w:r w:rsidR="00C754DD" w:rsidRPr="00E46392">
              <w:rPr>
                <w:rStyle w:val="Hyperlink"/>
                <w:noProof/>
              </w:rPr>
              <w:t>2.</w:t>
            </w:r>
            <w:r w:rsidR="00C754DD">
              <w:rPr>
                <w:rFonts w:asciiTheme="minorHAnsi" w:eastAsiaTheme="minorEastAsia" w:hAnsiTheme="minorHAnsi" w:cstheme="minorBidi"/>
                <w:noProof/>
                <w:lang w:val="nl-BE" w:eastAsia="nl-BE"/>
              </w:rPr>
              <w:tab/>
            </w:r>
            <w:r w:rsidR="00C754DD" w:rsidRPr="00E46392">
              <w:rPr>
                <w:rStyle w:val="Hyperlink"/>
                <w:noProof/>
              </w:rPr>
              <w:t>Juridische aspecten</w:t>
            </w:r>
            <w:r w:rsidR="00C754DD">
              <w:rPr>
                <w:noProof/>
                <w:webHidden/>
              </w:rPr>
              <w:tab/>
            </w:r>
            <w:r w:rsidR="00C754DD">
              <w:rPr>
                <w:noProof/>
                <w:webHidden/>
              </w:rPr>
              <w:fldChar w:fldCharType="begin"/>
            </w:r>
            <w:r w:rsidR="00C754DD">
              <w:rPr>
                <w:noProof/>
                <w:webHidden/>
              </w:rPr>
              <w:instrText xml:space="preserve"> PAGEREF _Toc67931942 \h </w:instrText>
            </w:r>
            <w:r w:rsidR="00C754DD">
              <w:rPr>
                <w:noProof/>
                <w:webHidden/>
              </w:rPr>
            </w:r>
            <w:r w:rsidR="00C754DD">
              <w:rPr>
                <w:noProof/>
                <w:webHidden/>
              </w:rPr>
              <w:fldChar w:fldCharType="separate"/>
            </w:r>
            <w:r w:rsidR="00C754DD">
              <w:rPr>
                <w:noProof/>
                <w:webHidden/>
              </w:rPr>
              <w:t>5</w:t>
            </w:r>
            <w:r w:rsidR="00C754DD">
              <w:rPr>
                <w:noProof/>
                <w:webHidden/>
              </w:rPr>
              <w:fldChar w:fldCharType="end"/>
            </w:r>
          </w:hyperlink>
        </w:p>
        <w:p w14:paraId="4C7970E7" w14:textId="4D65E9E9"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43" w:history="1">
            <w:r w:rsidR="00C754DD" w:rsidRPr="00E46392">
              <w:rPr>
                <w:rStyle w:val="Hyperlink"/>
                <w:noProof/>
              </w:rPr>
              <w:t>1.4. Procedure</w:t>
            </w:r>
            <w:r w:rsidR="00C754DD">
              <w:rPr>
                <w:noProof/>
                <w:webHidden/>
              </w:rPr>
              <w:tab/>
            </w:r>
            <w:r w:rsidR="00C754DD">
              <w:rPr>
                <w:noProof/>
                <w:webHidden/>
              </w:rPr>
              <w:fldChar w:fldCharType="begin"/>
            </w:r>
            <w:r w:rsidR="00C754DD">
              <w:rPr>
                <w:noProof/>
                <w:webHidden/>
              </w:rPr>
              <w:instrText xml:space="preserve"> PAGEREF _Toc67931943 \h </w:instrText>
            </w:r>
            <w:r w:rsidR="00C754DD">
              <w:rPr>
                <w:noProof/>
                <w:webHidden/>
              </w:rPr>
            </w:r>
            <w:r w:rsidR="00C754DD">
              <w:rPr>
                <w:noProof/>
                <w:webHidden/>
              </w:rPr>
              <w:fldChar w:fldCharType="separate"/>
            </w:r>
            <w:r w:rsidR="00C754DD">
              <w:rPr>
                <w:noProof/>
                <w:webHidden/>
              </w:rPr>
              <w:t>5</w:t>
            </w:r>
            <w:r w:rsidR="00C754DD">
              <w:rPr>
                <w:noProof/>
                <w:webHidden/>
              </w:rPr>
              <w:fldChar w:fldCharType="end"/>
            </w:r>
          </w:hyperlink>
        </w:p>
        <w:p w14:paraId="69ED3C83" w14:textId="60459D77"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44" w:history="1">
            <w:r w:rsidR="00C754DD" w:rsidRPr="00E46392">
              <w:rPr>
                <w:rStyle w:val="Hyperlink"/>
                <w:noProof/>
              </w:rPr>
              <w:t>1.5. Bijkomende informatie</w:t>
            </w:r>
            <w:r w:rsidR="00C754DD">
              <w:rPr>
                <w:noProof/>
                <w:webHidden/>
              </w:rPr>
              <w:tab/>
            </w:r>
            <w:r w:rsidR="00C754DD">
              <w:rPr>
                <w:noProof/>
                <w:webHidden/>
              </w:rPr>
              <w:fldChar w:fldCharType="begin"/>
            </w:r>
            <w:r w:rsidR="00C754DD">
              <w:rPr>
                <w:noProof/>
                <w:webHidden/>
              </w:rPr>
              <w:instrText xml:space="preserve"> PAGEREF _Toc67931944 \h </w:instrText>
            </w:r>
            <w:r w:rsidR="00C754DD">
              <w:rPr>
                <w:noProof/>
                <w:webHidden/>
              </w:rPr>
            </w:r>
            <w:r w:rsidR="00C754DD">
              <w:rPr>
                <w:noProof/>
                <w:webHidden/>
              </w:rPr>
              <w:fldChar w:fldCharType="separate"/>
            </w:r>
            <w:r w:rsidR="00C754DD">
              <w:rPr>
                <w:noProof/>
                <w:webHidden/>
              </w:rPr>
              <w:t>6</w:t>
            </w:r>
            <w:r w:rsidR="00C754DD">
              <w:rPr>
                <w:noProof/>
                <w:webHidden/>
              </w:rPr>
              <w:fldChar w:fldCharType="end"/>
            </w:r>
          </w:hyperlink>
        </w:p>
        <w:p w14:paraId="4D374B53" w14:textId="76B91473" w:rsidR="00C754DD" w:rsidRDefault="00C37810">
          <w:pPr>
            <w:pStyle w:val="Inhopg1"/>
            <w:tabs>
              <w:tab w:val="left" w:pos="440"/>
              <w:tab w:val="right" w:leader="dot" w:pos="9062"/>
            </w:tabs>
            <w:rPr>
              <w:rFonts w:asciiTheme="minorHAnsi" w:eastAsiaTheme="minorEastAsia" w:hAnsiTheme="minorHAnsi" w:cstheme="minorBidi"/>
              <w:noProof/>
              <w:lang w:val="nl-BE" w:eastAsia="nl-BE"/>
            </w:rPr>
          </w:pPr>
          <w:hyperlink w:anchor="_Toc67931945" w:history="1">
            <w:r w:rsidR="00C754DD" w:rsidRPr="00E46392">
              <w:rPr>
                <w:rStyle w:val="Hyperlink"/>
                <w:noProof/>
              </w:rPr>
              <w:t>2.</w:t>
            </w:r>
            <w:r w:rsidR="00C754DD">
              <w:rPr>
                <w:rFonts w:asciiTheme="minorHAnsi" w:eastAsiaTheme="minorEastAsia" w:hAnsiTheme="minorHAnsi" w:cstheme="minorBidi"/>
                <w:noProof/>
                <w:lang w:val="nl-BE" w:eastAsia="nl-BE"/>
              </w:rPr>
              <w:tab/>
            </w:r>
            <w:r w:rsidR="00C754DD" w:rsidRPr="00E46392">
              <w:rPr>
                <w:rStyle w:val="Hyperlink"/>
                <w:noProof/>
              </w:rPr>
              <w:t>Procedurevoorschriften</w:t>
            </w:r>
            <w:r w:rsidR="00C754DD">
              <w:rPr>
                <w:noProof/>
                <w:webHidden/>
              </w:rPr>
              <w:tab/>
            </w:r>
            <w:r w:rsidR="00C754DD">
              <w:rPr>
                <w:noProof/>
                <w:webHidden/>
              </w:rPr>
              <w:fldChar w:fldCharType="begin"/>
            </w:r>
            <w:r w:rsidR="00C754DD">
              <w:rPr>
                <w:noProof/>
                <w:webHidden/>
              </w:rPr>
              <w:instrText xml:space="preserve"> PAGEREF _Toc67931945 \h </w:instrText>
            </w:r>
            <w:r w:rsidR="00C754DD">
              <w:rPr>
                <w:noProof/>
                <w:webHidden/>
              </w:rPr>
            </w:r>
            <w:r w:rsidR="00C754DD">
              <w:rPr>
                <w:noProof/>
                <w:webHidden/>
              </w:rPr>
              <w:fldChar w:fldCharType="separate"/>
            </w:r>
            <w:r w:rsidR="00C754DD">
              <w:rPr>
                <w:noProof/>
                <w:webHidden/>
              </w:rPr>
              <w:t>6</w:t>
            </w:r>
            <w:r w:rsidR="00C754DD">
              <w:rPr>
                <w:noProof/>
                <w:webHidden/>
              </w:rPr>
              <w:fldChar w:fldCharType="end"/>
            </w:r>
          </w:hyperlink>
        </w:p>
        <w:p w14:paraId="5D5191E8" w14:textId="4FA4FEE6"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46" w:history="1">
            <w:r w:rsidR="00C754DD" w:rsidRPr="00E46392">
              <w:rPr>
                <w:rStyle w:val="Hyperlink"/>
                <w:noProof/>
              </w:rPr>
              <w:t>2.1. Toelaatbaarheidsvoorwaarden</w:t>
            </w:r>
            <w:r w:rsidR="00C754DD">
              <w:rPr>
                <w:noProof/>
                <w:webHidden/>
              </w:rPr>
              <w:tab/>
            </w:r>
            <w:r w:rsidR="00C754DD">
              <w:rPr>
                <w:noProof/>
                <w:webHidden/>
              </w:rPr>
              <w:fldChar w:fldCharType="begin"/>
            </w:r>
            <w:r w:rsidR="00C754DD">
              <w:rPr>
                <w:noProof/>
                <w:webHidden/>
              </w:rPr>
              <w:instrText xml:space="preserve"> PAGEREF _Toc67931946 \h </w:instrText>
            </w:r>
            <w:r w:rsidR="00C754DD">
              <w:rPr>
                <w:noProof/>
                <w:webHidden/>
              </w:rPr>
            </w:r>
            <w:r w:rsidR="00C754DD">
              <w:rPr>
                <w:noProof/>
                <w:webHidden/>
              </w:rPr>
              <w:fldChar w:fldCharType="separate"/>
            </w:r>
            <w:r w:rsidR="00C754DD">
              <w:rPr>
                <w:noProof/>
                <w:webHidden/>
              </w:rPr>
              <w:t>6</w:t>
            </w:r>
            <w:r w:rsidR="00C754DD">
              <w:rPr>
                <w:noProof/>
                <w:webHidden/>
              </w:rPr>
              <w:fldChar w:fldCharType="end"/>
            </w:r>
          </w:hyperlink>
        </w:p>
        <w:p w14:paraId="1D575A8F" w14:textId="564D866D"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47" w:history="1">
            <w:r w:rsidR="00C754DD" w:rsidRPr="00E46392">
              <w:rPr>
                <w:rStyle w:val="Hyperlink"/>
                <w:noProof/>
              </w:rPr>
              <w:t>2.2. Beoordelingscriteria</w:t>
            </w:r>
            <w:r w:rsidR="00C754DD">
              <w:rPr>
                <w:noProof/>
                <w:webHidden/>
              </w:rPr>
              <w:tab/>
            </w:r>
            <w:r w:rsidR="00C754DD">
              <w:rPr>
                <w:noProof/>
                <w:webHidden/>
              </w:rPr>
              <w:fldChar w:fldCharType="begin"/>
            </w:r>
            <w:r w:rsidR="00C754DD">
              <w:rPr>
                <w:noProof/>
                <w:webHidden/>
              </w:rPr>
              <w:instrText xml:space="preserve"> PAGEREF _Toc67931947 \h </w:instrText>
            </w:r>
            <w:r w:rsidR="00C754DD">
              <w:rPr>
                <w:noProof/>
                <w:webHidden/>
              </w:rPr>
            </w:r>
            <w:r w:rsidR="00C754DD">
              <w:rPr>
                <w:noProof/>
                <w:webHidden/>
              </w:rPr>
              <w:fldChar w:fldCharType="separate"/>
            </w:r>
            <w:r w:rsidR="00C754DD">
              <w:rPr>
                <w:noProof/>
                <w:webHidden/>
              </w:rPr>
              <w:t>7</w:t>
            </w:r>
            <w:r w:rsidR="00C754DD">
              <w:rPr>
                <w:noProof/>
                <w:webHidden/>
              </w:rPr>
              <w:fldChar w:fldCharType="end"/>
            </w:r>
          </w:hyperlink>
        </w:p>
        <w:p w14:paraId="3B39DB4B" w14:textId="4ABADA10" w:rsidR="00C754DD" w:rsidRDefault="00C37810">
          <w:pPr>
            <w:pStyle w:val="Inhopg3"/>
            <w:tabs>
              <w:tab w:val="left" w:pos="880"/>
              <w:tab w:val="right" w:leader="dot" w:pos="9062"/>
            </w:tabs>
            <w:rPr>
              <w:rFonts w:asciiTheme="minorHAnsi" w:eastAsiaTheme="minorEastAsia" w:hAnsiTheme="minorHAnsi" w:cstheme="minorBidi"/>
              <w:noProof/>
              <w:lang w:val="nl-BE" w:eastAsia="nl-BE"/>
            </w:rPr>
          </w:pPr>
          <w:hyperlink w:anchor="_Toc67931948" w:history="1">
            <w:r w:rsidR="00C754DD" w:rsidRPr="00E46392">
              <w:rPr>
                <w:rStyle w:val="Hyperlink"/>
                <w:noProof/>
                <w:lang w:val="nl-BE"/>
              </w:rPr>
              <w:t>1.</w:t>
            </w:r>
            <w:r w:rsidR="00C754DD">
              <w:rPr>
                <w:rFonts w:asciiTheme="minorHAnsi" w:eastAsiaTheme="minorEastAsia" w:hAnsiTheme="minorHAnsi" w:cstheme="minorBidi"/>
                <w:noProof/>
                <w:lang w:val="nl-BE" w:eastAsia="nl-BE"/>
              </w:rPr>
              <w:tab/>
            </w:r>
            <w:r w:rsidR="00C754DD" w:rsidRPr="00E46392">
              <w:rPr>
                <w:rStyle w:val="Hyperlink"/>
                <w:noProof/>
                <w:lang w:val="nl-BE"/>
              </w:rPr>
              <w:t>Inhoudelijke kwaliteit</w:t>
            </w:r>
            <w:r w:rsidR="00C754DD">
              <w:rPr>
                <w:noProof/>
                <w:webHidden/>
              </w:rPr>
              <w:tab/>
            </w:r>
            <w:r w:rsidR="00C754DD">
              <w:rPr>
                <w:noProof/>
                <w:webHidden/>
              </w:rPr>
              <w:fldChar w:fldCharType="begin"/>
            </w:r>
            <w:r w:rsidR="00C754DD">
              <w:rPr>
                <w:noProof/>
                <w:webHidden/>
              </w:rPr>
              <w:instrText xml:space="preserve"> PAGEREF _Toc67931948 \h </w:instrText>
            </w:r>
            <w:r w:rsidR="00C754DD">
              <w:rPr>
                <w:noProof/>
                <w:webHidden/>
              </w:rPr>
            </w:r>
            <w:r w:rsidR="00C754DD">
              <w:rPr>
                <w:noProof/>
                <w:webHidden/>
              </w:rPr>
              <w:fldChar w:fldCharType="separate"/>
            </w:r>
            <w:r w:rsidR="00C754DD">
              <w:rPr>
                <w:noProof/>
                <w:webHidden/>
              </w:rPr>
              <w:t>7</w:t>
            </w:r>
            <w:r w:rsidR="00C754DD">
              <w:rPr>
                <w:noProof/>
                <w:webHidden/>
              </w:rPr>
              <w:fldChar w:fldCharType="end"/>
            </w:r>
          </w:hyperlink>
        </w:p>
        <w:p w14:paraId="359EA0B1" w14:textId="4A815A36" w:rsidR="00C754DD" w:rsidRDefault="00C37810">
          <w:pPr>
            <w:pStyle w:val="Inhopg3"/>
            <w:tabs>
              <w:tab w:val="left" w:pos="880"/>
              <w:tab w:val="right" w:leader="dot" w:pos="9062"/>
            </w:tabs>
            <w:rPr>
              <w:rFonts w:asciiTheme="minorHAnsi" w:eastAsiaTheme="minorEastAsia" w:hAnsiTheme="minorHAnsi" w:cstheme="minorBidi"/>
              <w:noProof/>
              <w:lang w:val="nl-BE" w:eastAsia="nl-BE"/>
            </w:rPr>
          </w:pPr>
          <w:hyperlink w:anchor="_Toc67931949" w:history="1">
            <w:r w:rsidR="00C754DD" w:rsidRPr="00E46392">
              <w:rPr>
                <w:rStyle w:val="Hyperlink"/>
                <w:noProof/>
                <w:lang w:val="nl-BE"/>
              </w:rPr>
              <w:t>2.</w:t>
            </w:r>
            <w:r w:rsidR="00C754DD">
              <w:rPr>
                <w:rFonts w:asciiTheme="minorHAnsi" w:eastAsiaTheme="minorEastAsia" w:hAnsiTheme="minorHAnsi" w:cstheme="minorBidi"/>
                <w:noProof/>
                <w:lang w:val="nl-BE" w:eastAsia="nl-BE"/>
              </w:rPr>
              <w:tab/>
            </w:r>
            <w:r w:rsidR="00C754DD" w:rsidRPr="00E46392">
              <w:rPr>
                <w:rStyle w:val="Hyperlink"/>
                <w:noProof/>
                <w:lang w:val="nl-BE"/>
              </w:rPr>
              <w:t>Financiële bijdrage</w:t>
            </w:r>
            <w:r w:rsidR="00C754DD">
              <w:rPr>
                <w:noProof/>
                <w:webHidden/>
              </w:rPr>
              <w:tab/>
            </w:r>
            <w:r w:rsidR="00C754DD">
              <w:rPr>
                <w:noProof/>
                <w:webHidden/>
              </w:rPr>
              <w:fldChar w:fldCharType="begin"/>
            </w:r>
            <w:r w:rsidR="00C754DD">
              <w:rPr>
                <w:noProof/>
                <w:webHidden/>
              </w:rPr>
              <w:instrText xml:space="preserve"> PAGEREF _Toc67931949 \h </w:instrText>
            </w:r>
            <w:r w:rsidR="00C754DD">
              <w:rPr>
                <w:noProof/>
                <w:webHidden/>
              </w:rPr>
            </w:r>
            <w:r w:rsidR="00C754DD">
              <w:rPr>
                <w:noProof/>
                <w:webHidden/>
              </w:rPr>
              <w:fldChar w:fldCharType="separate"/>
            </w:r>
            <w:r w:rsidR="00C754DD">
              <w:rPr>
                <w:noProof/>
                <w:webHidden/>
              </w:rPr>
              <w:t>7</w:t>
            </w:r>
            <w:r w:rsidR="00C754DD">
              <w:rPr>
                <w:noProof/>
                <w:webHidden/>
              </w:rPr>
              <w:fldChar w:fldCharType="end"/>
            </w:r>
          </w:hyperlink>
        </w:p>
        <w:p w14:paraId="218774FA" w14:textId="75DBEDCE"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50" w:history="1">
            <w:r w:rsidR="00C754DD" w:rsidRPr="00E46392">
              <w:rPr>
                <w:rStyle w:val="Hyperlink"/>
                <w:noProof/>
              </w:rPr>
              <w:t>2.3. Inhoud en vorm van de offerte</w:t>
            </w:r>
            <w:r w:rsidR="00C754DD">
              <w:rPr>
                <w:noProof/>
                <w:webHidden/>
              </w:rPr>
              <w:tab/>
            </w:r>
            <w:r w:rsidR="00C754DD">
              <w:rPr>
                <w:noProof/>
                <w:webHidden/>
              </w:rPr>
              <w:fldChar w:fldCharType="begin"/>
            </w:r>
            <w:r w:rsidR="00C754DD">
              <w:rPr>
                <w:noProof/>
                <w:webHidden/>
              </w:rPr>
              <w:instrText xml:space="preserve"> PAGEREF _Toc67931950 \h </w:instrText>
            </w:r>
            <w:r w:rsidR="00C754DD">
              <w:rPr>
                <w:noProof/>
                <w:webHidden/>
              </w:rPr>
            </w:r>
            <w:r w:rsidR="00C754DD">
              <w:rPr>
                <w:noProof/>
                <w:webHidden/>
              </w:rPr>
              <w:fldChar w:fldCharType="separate"/>
            </w:r>
            <w:r w:rsidR="00C754DD">
              <w:rPr>
                <w:noProof/>
                <w:webHidden/>
              </w:rPr>
              <w:t>7</w:t>
            </w:r>
            <w:r w:rsidR="00C754DD">
              <w:rPr>
                <w:noProof/>
                <w:webHidden/>
              </w:rPr>
              <w:fldChar w:fldCharType="end"/>
            </w:r>
          </w:hyperlink>
        </w:p>
        <w:p w14:paraId="649F6A05" w14:textId="29A63846"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51" w:history="1">
            <w:r w:rsidR="00C754DD" w:rsidRPr="00E46392">
              <w:rPr>
                <w:rStyle w:val="Hyperlink"/>
                <w:noProof/>
              </w:rPr>
              <w:t>2.4. Indiening van de bieding</w:t>
            </w:r>
            <w:r w:rsidR="00C754DD">
              <w:rPr>
                <w:noProof/>
                <w:webHidden/>
              </w:rPr>
              <w:tab/>
            </w:r>
            <w:r w:rsidR="00C754DD">
              <w:rPr>
                <w:noProof/>
                <w:webHidden/>
              </w:rPr>
              <w:fldChar w:fldCharType="begin"/>
            </w:r>
            <w:r w:rsidR="00C754DD">
              <w:rPr>
                <w:noProof/>
                <w:webHidden/>
              </w:rPr>
              <w:instrText xml:space="preserve"> PAGEREF _Toc67931951 \h </w:instrText>
            </w:r>
            <w:r w:rsidR="00C754DD">
              <w:rPr>
                <w:noProof/>
                <w:webHidden/>
              </w:rPr>
            </w:r>
            <w:r w:rsidR="00C754DD">
              <w:rPr>
                <w:noProof/>
                <w:webHidden/>
              </w:rPr>
              <w:fldChar w:fldCharType="separate"/>
            </w:r>
            <w:r w:rsidR="00C754DD">
              <w:rPr>
                <w:noProof/>
                <w:webHidden/>
              </w:rPr>
              <w:t>8</w:t>
            </w:r>
            <w:r w:rsidR="00C754DD">
              <w:rPr>
                <w:noProof/>
                <w:webHidden/>
              </w:rPr>
              <w:fldChar w:fldCharType="end"/>
            </w:r>
          </w:hyperlink>
        </w:p>
        <w:p w14:paraId="52B31B6E" w14:textId="37977057" w:rsidR="00C754DD" w:rsidRDefault="00C37810">
          <w:pPr>
            <w:pStyle w:val="Inhopg1"/>
            <w:tabs>
              <w:tab w:val="left" w:pos="440"/>
              <w:tab w:val="right" w:leader="dot" w:pos="9062"/>
            </w:tabs>
            <w:rPr>
              <w:rFonts w:asciiTheme="minorHAnsi" w:eastAsiaTheme="minorEastAsia" w:hAnsiTheme="minorHAnsi" w:cstheme="minorBidi"/>
              <w:noProof/>
              <w:lang w:val="nl-BE" w:eastAsia="nl-BE"/>
            </w:rPr>
          </w:pPr>
          <w:hyperlink w:anchor="_Toc67931952" w:history="1">
            <w:r w:rsidR="00C754DD" w:rsidRPr="00E46392">
              <w:rPr>
                <w:rStyle w:val="Hyperlink"/>
                <w:noProof/>
              </w:rPr>
              <w:t>3.</w:t>
            </w:r>
            <w:r w:rsidR="00C754DD">
              <w:rPr>
                <w:rFonts w:asciiTheme="minorHAnsi" w:eastAsiaTheme="minorEastAsia" w:hAnsiTheme="minorHAnsi" w:cstheme="minorBidi"/>
                <w:noProof/>
                <w:lang w:val="nl-BE" w:eastAsia="nl-BE"/>
              </w:rPr>
              <w:tab/>
            </w:r>
            <w:r w:rsidR="00C754DD" w:rsidRPr="00E46392">
              <w:rPr>
                <w:rStyle w:val="Hyperlink"/>
                <w:noProof/>
              </w:rPr>
              <w:t>Randvoorwaarden</w:t>
            </w:r>
            <w:r w:rsidR="00C754DD">
              <w:rPr>
                <w:noProof/>
                <w:webHidden/>
              </w:rPr>
              <w:tab/>
            </w:r>
            <w:r w:rsidR="00C754DD">
              <w:rPr>
                <w:noProof/>
                <w:webHidden/>
              </w:rPr>
              <w:fldChar w:fldCharType="begin"/>
            </w:r>
            <w:r w:rsidR="00C754DD">
              <w:rPr>
                <w:noProof/>
                <w:webHidden/>
              </w:rPr>
              <w:instrText xml:space="preserve"> PAGEREF _Toc67931952 \h </w:instrText>
            </w:r>
            <w:r w:rsidR="00C754DD">
              <w:rPr>
                <w:noProof/>
                <w:webHidden/>
              </w:rPr>
            </w:r>
            <w:r w:rsidR="00C754DD">
              <w:rPr>
                <w:noProof/>
                <w:webHidden/>
              </w:rPr>
              <w:fldChar w:fldCharType="separate"/>
            </w:r>
            <w:r w:rsidR="00C754DD">
              <w:rPr>
                <w:noProof/>
                <w:webHidden/>
              </w:rPr>
              <w:t>8</w:t>
            </w:r>
            <w:r w:rsidR="00C754DD">
              <w:rPr>
                <w:noProof/>
                <w:webHidden/>
              </w:rPr>
              <w:fldChar w:fldCharType="end"/>
            </w:r>
          </w:hyperlink>
        </w:p>
        <w:p w14:paraId="3C302E17" w14:textId="638F12E0" w:rsidR="00C754DD" w:rsidRDefault="00C37810">
          <w:pPr>
            <w:pStyle w:val="Inhopg1"/>
            <w:tabs>
              <w:tab w:val="left" w:pos="440"/>
              <w:tab w:val="right" w:leader="dot" w:pos="9062"/>
            </w:tabs>
            <w:rPr>
              <w:rFonts w:asciiTheme="minorHAnsi" w:eastAsiaTheme="minorEastAsia" w:hAnsiTheme="minorHAnsi" w:cstheme="minorBidi"/>
              <w:noProof/>
              <w:lang w:val="nl-BE" w:eastAsia="nl-BE"/>
            </w:rPr>
          </w:pPr>
          <w:hyperlink w:anchor="_Toc67931953" w:history="1">
            <w:r w:rsidR="00C754DD" w:rsidRPr="00E46392">
              <w:rPr>
                <w:rStyle w:val="Hyperlink"/>
                <w:noProof/>
              </w:rPr>
              <w:t>4.</w:t>
            </w:r>
            <w:r w:rsidR="00C754DD">
              <w:rPr>
                <w:rFonts w:asciiTheme="minorHAnsi" w:eastAsiaTheme="minorEastAsia" w:hAnsiTheme="minorHAnsi" w:cstheme="minorBidi"/>
                <w:noProof/>
                <w:lang w:val="nl-BE" w:eastAsia="nl-BE"/>
              </w:rPr>
              <w:tab/>
            </w:r>
            <w:r w:rsidR="00C754DD" w:rsidRPr="00E46392">
              <w:rPr>
                <w:rStyle w:val="Hyperlink"/>
                <w:noProof/>
              </w:rPr>
              <w:t>Contractuele bepalingen</w:t>
            </w:r>
            <w:r w:rsidR="00C754DD">
              <w:rPr>
                <w:noProof/>
                <w:webHidden/>
              </w:rPr>
              <w:tab/>
            </w:r>
            <w:r w:rsidR="00C754DD">
              <w:rPr>
                <w:noProof/>
                <w:webHidden/>
              </w:rPr>
              <w:fldChar w:fldCharType="begin"/>
            </w:r>
            <w:r w:rsidR="00C754DD">
              <w:rPr>
                <w:noProof/>
                <w:webHidden/>
              </w:rPr>
              <w:instrText xml:space="preserve"> PAGEREF _Toc67931953 \h </w:instrText>
            </w:r>
            <w:r w:rsidR="00C754DD">
              <w:rPr>
                <w:noProof/>
                <w:webHidden/>
              </w:rPr>
            </w:r>
            <w:r w:rsidR="00C754DD">
              <w:rPr>
                <w:noProof/>
                <w:webHidden/>
              </w:rPr>
              <w:fldChar w:fldCharType="separate"/>
            </w:r>
            <w:r w:rsidR="00C754DD">
              <w:rPr>
                <w:noProof/>
                <w:webHidden/>
              </w:rPr>
              <w:t>8</w:t>
            </w:r>
            <w:r w:rsidR="00C754DD">
              <w:rPr>
                <w:noProof/>
                <w:webHidden/>
              </w:rPr>
              <w:fldChar w:fldCharType="end"/>
            </w:r>
          </w:hyperlink>
        </w:p>
        <w:p w14:paraId="1F650E1C" w14:textId="01A6E111"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54" w:history="1">
            <w:r w:rsidR="00C754DD" w:rsidRPr="00E46392">
              <w:rPr>
                <w:rStyle w:val="Hyperlink"/>
                <w:noProof/>
              </w:rPr>
              <w:t>4.1. Algemeen</w:t>
            </w:r>
            <w:r w:rsidR="00C754DD">
              <w:rPr>
                <w:noProof/>
                <w:webHidden/>
              </w:rPr>
              <w:tab/>
            </w:r>
            <w:r w:rsidR="00C754DD">
              <w:rPr>
                <w:noProof/>
                <w:webHidden/>
              </w:rPr>
              <w:fldChar w:fldCharType="begin"/>
            </w:r>
            <w:r w:rsidR="00C754DD">
              <w:rPr>
                <w:noProof/>
                <w:webHidden/>
              </w:rPr>
              <w:instrText xml:space="preserve"> PAGEREF _Toc67931954 \h </w:instrText>
            </w:r>
            <w:r w:rsidR="00C754DD">
              <w:rPr>
                <w:noProof/>
                <w:webHidden/>
              </w:rPr>
            </w:r>
            <w:r w:rsidR="00C754DD">
              <w:rPr>
                <w:noProof/>
                <w:webHidden/>
              </w:rPr>
              <w:fldChar w:fldCharType="separate"/>
            </w:r>
            <w:r w:rsidR="00C754DD">
              <w:rPr>
                <w:noProof/>
                <w:webHidden/>
              </w:rPr>
              <w:t>8</w:t>
            </w:r>
            <w:r w:rsidR="00C754DD">
              <w:rPr>
                <w:noProof/>
                <w:webHidden/>
              </w:rPr>
              <w:fldChar w:fldCharType="end"/>
            </w:r>
          </w:hyperlink>
        </w:p>
        <w:p w14:paraId="02DB1547" w14:textId="011609EC" w:rsidR="00C754DD" w:rsidRDefault="00C37810">
          <w:pPr>
            <w:pStyle w:val="Inhopg2"/>
            <w:tabs>
              <w:tab w:val="right" w:leader="dot" w:pos="9062"/>
            </w:tabs>
            <w:rPr>
              <w:rFonts w:asciiTheme="minorHAnsi" w:eastAsiaTheme="minorEastAsia" w:hAnsiTheme="minorHAnsi" w:cstheme="minorBidi"/>
              <w:noProof/>
              <w:lang w:val="nl-BE" w:eastAsia="nl-BE"/>
            </w:rPr>
          </w:pPr>
          <w:hyperlink w:anchor="_Toc67931955" w:history="1">
            <w:r w:rsidR="00C754DD" w:rsidRPr="00E46392">
              <w:rPr>
                <w:rStyle w:val="Hyperlink"/>
                <w:noProof/>
              </w:rPr>
              <w:t>4.2. Bevoegde rechtbanken</w:t>
            </w:r>
            <w:r w:rsidR="00C754DD">
              <w:rPr>
                <w:noProof/>
                <w:webHidden/>
              </w:rPr>
              <w:tab/>
            </w:r>
            <w:r w:rsidR="00C754DD">
              <w:rPr>
                <w:noProof/>
                <w:webHidden/>
              </w:rPr>
              <w:fldChar w:fldCharType="begin"/>
            </w:r>
            <w:r w:rsidR="00C754DD">
              <w:rPr>
                <w:noProof/>
                <w:webHidden/>
              </w:rPr>
              <w:instrText xml:space="preserve"> PAGEREF _Toc67931955 \h </w:instrText>
            </w:r>
            <w:r w:rsidR="00C754DD">
              <w:rPr>
                <w:noProof/>
                <w:webHidden/>
              </w:rPr>
            </w:r>
            <w:r w:rsidR="00C754DD">
              <w:rPr>
                <w:noProof/>
                <w:webHidden/>
              </w:rPr>
              <w:fldChar w:fldCharType="separate"/>
            </w:r>
            <w:r w:rsidR="00C754DD">
              <w:rPr>
                <w:noProof/>
                <w:webHidden/>
              </w:rPr>
              <w:t>8</w:t>
            </w:r>
            <w:r w:rsidR="00C754DD">
              <w:rPr>
                <w:noProof/>
                <w:webHidden/>
              </w:rPr>
              <w:fldChar w:fldCharType="end"/>
            </w:r>
          </w:hyperlink>
        </w:p>
        <w:p w14:paraId="29CBF4C0" w14:textId="7DF2118F" w:rsidR="00C754DD" w:rsidRDefault="00C37810">
          <w:pPr>
            <w:pStyle w:val="Inhopg1"/>
            <w:tabs>
              <w:tab w:val="left" w:pos="440"/>
              <w:tab w:val="right" w:leader="dot" w:pos="9062"/>
            </w:tabs>
            <w:rPr>
              <w:rFonts w:asciiTheme="minorHAnsi" w:eastAsiaTheme="minorEastAsia" w:hAnsiTheme="minorHAnsi" w:cstheme="minorBidi"/>
              <w:noProof/>
              <w:lang w:val="nl-BE" w:eastAsia="nl-BE"/>
            </w:rPr>
          </w:pPr>
          <w:hyperlink w:anchor="_Toc67931956" w:history="1">
            <w:r w:rsidR="00C754DD" w:rsidRPr="00E46392">
              <w:rPr>
                <w:rStyle w:val="Hyperlink"/>
                <w:noProof/>
              </w:rPr>
              <w:t>5.</w:t>
            </w:r>
            <w:r w:rsidR="00C754DD">
              <w:rPr>
                <w:rFonts w:asciiTheme="minorHAnsi" w:eastAsiaTheme="minorEastAsia" w:hAnsiTheme="minorHAnsi" w:cstheme="minorBidi"/>
                <w:noProof/>
                <w:lang w:val="nl-BE" w:eastAsia="nl-BE"/>
              </w:rPr>
              <w:tab/>
            </w:r>
            <w:r w:rsidR="00C754DD" w:rsidRPr="00E46392">
              <w:rPr>
                <w:rStyle w:val="Hyperlink"/>
                <w:noProof/>
              </w:rPr>
              <w:t>Bijlagen</w:t>
            </w:r>
            <w:r w:rsidR="00C754DD">
              <w:rPr>
                <w:noProof/>
                <w:webHidden/>
              </w:rPr>
              <w:tab/>
            </w:r>
            <w:r w:rsidR="00C754DD">
              <w:rPr>
                <w:noProof/>
                <w:webHidden/>
              </w:rPr>
              <w:fldChar w:fldCharType="begin"/>
            </w:r>
            <w:r w:rsidR="00C754DD">
              <w:rPr>
                <w:noProof/>
                <w:webHidden/>
              </w:rPr>
              <w:instrText xml:space="preserve"> PAGEREF _Toc67931956 \h </w:instrText>
            </w:r>
            <w:r w:rsidR="00C754DD">
              <w:rPr>
                <w:noProof/>
                <w:webHidden/>
              </w:rPr>
            </w:r>
            <w:r w:rsidR="00C754DD">
              <w:rPr>
                <w:noProof/>
                <w:webHidden/>
              </w:rPr>
              <w:fldChar w:fldCharType="separate"/>
            </w:r>
            <w:r w:rsidR="00C754DD">
              <w:rPr>
                <w:noProof/>
                <w:webHidden/>
              </w:rPr>
              <w:t>9</w:t>
            </w:r>
            <w:r w:rsidR="00C754DD">
              <w:rPr>
                <w:noProof/>
                <w:webHidden/>
              </w:rPr>
              <w:fldChar w:fldCharType="end"/>
            </w:r>
          </w:hyperlink>
        </w:p>
        <w:p w14:paraId="4FFFF037" w14:textId="107926D2" w:rsidR="00EB6470" w:rsidRDefault="00EB6470">
          <w:r>
            <w:rPr>
              <w:b/>
              <w:bCs/>
            </w:rPr>
            <w:fldChar w:fldCharType="end"/>
          </w:r>
        </w:p>
      </w:sdtContent>
    </w:sdt>
    <w:p w14:paraId="5BF42948" w14:textId="5AB12566" w:rsidR="00EB6470" w:rsidRDefault="00EB6470"/>
    <w:p w14:paraId="58F4B3BD" w14:textId="3EA032E6" w:rsidR="00EB6470" w:rsidRDefault="00EB6470"/>
    <w:p w14:paraId="22CD8835" w14:textId="41EF2D40" w:rsidR="00EB6470" w:rsidRDefault="00EB6470">
      <w:pPr>
        <w:spacing w:after="160" w:line="259" w:lineRule="auto"/>
      </w:pPr>
      <w:r>
        <w:br w:type="page"/>
      </w:r>
    </w:p>
    <w:p w14:paraId="74F997EC" w14:textId="41A2395A" w:rsidR="00EB6470" w:rsidRPr="00C35900" w:rsidRDefault="00182B2A" w:rsidP="00C35900">
      <w:pPr>
        <w:pStyle w:val="Kop1"/>
        <w:numPr>
          <w:ilvl w:val="0"/>
          <w:numId w:val="9"/>
        </w:numPr>
      </w:pPr>
      <w:bookmarkStart w:id="0" w:name="_Toc67931936"/>
      <w:r w:rsidRPr="00C35900">
        <w:lastRenderedPageBreak/>
        <w:t>Algemene bepalingen</w:t>
      </w:r>
      <w:bookmarkEnd w:id="0"/>
    </w:p>
    <w:p w14:paraId="26463A10" w14:textId="77777777" w:rsidR="00EB6470" w:rsidRPr="00EA05B1" w:rsidRDefault="00EB6470" w:rsidP="00EB6470">
      <w:pPr>
        <w:jc w:val="both"/>
        <w:rPr>
          <w:rFonts w:ascii="Calibri" w:hAnsi="Calibri" w:cs="Calibri"/>
          <w:lang w:val="nl-BE"/>
        </w:rPr>
      </w:pPr>
    </w:p>
    <w:p w14:paraId="6F2E3F11" w14:textId="402A5249" w:rsidR="00EB6470" w:rsidRPr="00EB6470" w:rsidRDefault="00EB6470" w:rsidP="00EB6470">
      <w:pPr>
        <w:pStyle w:val="Kop2"/>
      </w:pPr>
      <w:bookmarkStart w:id="1" w:name="_Toc133284337"/>
      <w:bookmarkStart w:id="2" w:name="_Toc400636827"/>
      <w:bookmarkStart w:id="3" w:name="_Toc67931937"/>
      <w:r>
        <w:t>1.</w:t>
      </w:r>
      <w:r w:rsidRPr="00EB6470">
        <w:t xml:space="preserve">1. </w:t>
      </w:r>
      <w:bookmarkEnd w:id="1"/>
      <w:bookmarkEnd w:id="2"/>
      <w:r w:rsidR="00C677E8">
        <w:t xml:space="preserve">De </w:t>
      </w:r>
      <w:proofErr w:type="spellStart"/>
      <w:r w:rsidR="00C677E8">
        <w:t>overlater</w:t>
      </w:r>
      <w:bookmarkEnd w:id="3"/>
      <w:proofErr w:type="spellEnd"/>
    </w:p>
    <w:p w14:paraId="5C366569" w14:textId="77777777" w:rsidR="00EB6470" w:rsidRPr="00EA05B1" w:rsidRDefault="00EB6470" w:rsidP="00EB6470">
      <w:pPr>
        <w:jc w:val="both"/>
        <w:rPr>
          <w:rFonts w:ascii="Calibri" w:hAnsi="Calibri" w:cs="Calibri"/>
          <w:lang w:val="nl-BE"/>
        </w:rPr>
      </w:pPr>
    </w:p>
    <w:p w14:paraId="2DDD5F43" w14:textId="5B1FFB62" w:rsidR="00EB6470" w:rsidRPr="00EA05B1" w:rsidRDefault="00C677E8" w:rsidP="00EB6470">
      <w:pPr>
        <w:jc w:val="both"/>
        <w:rPr>
          <w:rFonts w:ascii="Calibri" w:hAnsi="Calibri" w:cs="Calibri"/>
          <w:lang w:val="nl-BE"/>
        </w:rPr>
      </w:pPr>
      <w:r>
        <w:rPr>
          <w:rFonts w:ascii="Calibri" w:hAnsi="Calibri" w:cs="Calibri"/>
          <w:lang w:val="nl-BE"/>
        </w:rPr>
        <w:t xml:space="preserve">De </w:t>
      </w:r>
      <w:proofErr w:type="spellStart"/>
      <w:r>
        <w:rPr>
          <w:rFonts w:ascii="Calibri" w:hAnsi="Calibri" w:cs="Calibri"/>
          <w:lang w:val="nl-BE"/>
        </w:rPr>
        <w:t>overlater</w:t>
      </w:r>
      <w:proofErr w:type="spellEnd"/>
      <w:r>
        <w:rPr>
          <w:rFonts w:ascii="Calibri" w:hAnsi="Calibri" w:cs="Calibri"/>
          <w:lang w:val="nl-BE"/>
        </w:rPr>
        <w:t xml:space="preserve"> is</w:t>
      </w:r>
      <w:r w:rsidR="00EB6470" w:rsidRPr="00EA05B1">
        <w:rPr>
          <w:rFonts w:ascii="Calibri" w:hAnsi="Calibri" w:cs="Calibri"/>
          <w:lang w:val="nl-BE"/>
        </w:rPr>
        <w:t xml:space="preserve"> Natuurinvest, met burelen te 1000 Brussel, Havenlaan 88 bus 75. Natuurinvest werd opgericht bij de decreet van 19 mei 2006 en hee</w:t>
      </w:r>
      <w:r w:rsidR="00633405">
        <w:rPr>
          <w:rFonts w:ascii="Calibri" w:hAnsi="Calibri" w:cs="Calibri"/>
          <w:lang w:val="nl-BE"/>
        </w:rPr>
        <w:t>f</w:t>
      </w:r>
      <w:r w:rsidR="00EB6470" w:rsidRPr="00EA05B1">
        <w:rPr>
          <w:rFonts w:ascii="Calibri" w:hAnsi="Calibri" w:cs="Calibri"/>
          <w:lang w:val="nl-BE"/>
        </w:rPr>
        <w:t xml:space="preserve">t de rechtsvorm aangenomen van een Eigen Vermogen, zijnde een rechtspersoonlijkheid </w:t>
      </w:r>
      <w:proofErr w:type="spellStart"/>
      <w:r w:rsidR="00EB6470" w:rsidRPr="00EA05B1">
        <w:rPr>
          <w:rFonts w:ascii="Calibri" w:hAnsi="Calibri" w:cs="Calibri"/>
          <w:lang w:val="nl-BE"/>
        </w:rPr>
        <w:t>sui</w:t>
      </w:r>
      <w:proofErr w:type="spellEnd"/>
      <w:r w:rsidR="00EB6470" w:rsidRPr="00EA05B1">
        <w:rPr>
          <w:rFonts w:ascii="Calibri" w:hAnsi="Calibri" w:cs="Calibri"/>
          <w:lang w:val="nl-BE"/>
        </w:rPr>
        <w:t xml:space="preserve"> </w:t>
      </w:r>
      <w:proofErr w:type="spellStart"/>
      <w:r w:rsidR="00EB6470" w:rsidRPr="00EA05B1">
        <w:rPr>
          <w:rFonts w:ascii="Calibri" w:hAnsi="Calibri" w:cs="Calibri"/>
          <w:lang w:val="nl-BE"/>
        </w:rPr>
        <w:t>generis</w:t>
      </w:r>
      <w:proofErr w:type="spellEnd"/>
      <w:r w:rsidR="00EB6470" w:rsidRPr="00EA05B1">
        <w:rPr>
          <w:rFonts w:ascii="Calibri" w:hAnsi="Calibri" w:cs="Calibri"/>
          <w:lang w:val="nl-BE"/>
        </w:rPr>
        <w:t>.</w:t>
      </w:r>
    </w:p>
    <w:p w14:paraId="209C5952" w14:textId="77777777" w:rsidR="00EB6470" w:rsidRPr="00EA05B1" w:rsidRDefault="00EB6470" w:rsidP="00EB6470">
      <w:pPr>
        <w:jc w:val="both"/>
        <w:rPr>
          <w:rFonts w:ascii="Calibri" w:hAnsi="Calibri" w:cs="Calibri"/>
          <w:lang w:val="nl-BE"/>
        </w:rPr>
      </w:pPr>
    </w:p>
    <w:p w14:paraId="291B594F" w14:textId="55B64476" w:rsidR="00EB6470" w:rsidRPr="00EA05B1" w:rsidRDefault="00EB6470" w:rsidP="00EB6470">
      <w:pPr>
        <w:jc w:val="both"/>
        <w:rPr>
          <w:rFonts w:ascii="Calibri" w:hAnsi="Calibri" w:cs="Calibri"/>
          <w:lang w:val="nl-BE"/>
        </w:rPr>
      </w:pPr>
      <w:r w:rsidRPr="00EA05B1">
        <w:rPr>
          <w:rFonts w:ascii="Calibri" w:hAnsi="Calibri" w:cs="Calibri"/>
          <w:lang w:val="nl-BE"/>
        </w:rPr>
        <w:t>Krachtens artikel 31, 1° en 2° van het decreet van 19 mei 2006 heeft Natuurinvest onder</w:t>
      </w:r>
      <w:r w:rsidR="00361E5D">
        <w:rPr>
          <w:rFonts w:ascii="Calibri" w:hAnsi="Calibri" w:cs="Calibri"/>
          <w:lang w:val="nl-BE"/>
        </w:rPr>
        <w:t xml:space="preserve"> </w:t>
      </w:r>
      <w:r w:rsidRPr="00EA05B1">
        <w:rPr>
          <w:rFonts w:ascii="Calibri" w:hAnsi="Calibri" w:cs="Calibri"/>
          <w:lang w:val="nl-BE"/>
        </w:rPr>
        <w:t>meer tot doel de sociaal economische valorisatie in het kader van duurzaam beheer van de domeinen die in het beheer zijn van het Agentschap Natuur en Bos en die eigendom zijn van het Vlaamse gewest.</w:t>
      </w:r>
    </w:p>
    <w:p w14:paraId="300C69FD" w14:textId="77777777" w:rsidR="00EB6470" w:rsidRPr="00EA05B1" w:rsidRDefault="00EB6470" w:rsidP="00EB6470">
      <w:pPr>
        <w:jc w:val="both"/>
        <w:rPr>
          <w:rFonts w:ascii="Calibri" w:hAnsi="Calibri" w:cs="Calibri"/>
          <w:lang w:val="nl-BE"/>
        </w:rPr>
      </w:pPr>
    </w:p>
    <w:p w14:paraId="0FA7BB7B" w14:textId="66E9B73D" w:rsidR="00EB6470" w:rsidRDefault="00EB6470" w:rsidP="00C677E8">
      <w:pPr>
        <w:pStyle w:val="Kop2"/>
      </w:pPr>
      <w:bookmarkStart w:id="4" w:name="_Toc133284338"/>
      <w:bookmarkStart w:id="5" w:name="_Toc400636828"/>
      <w:bookmarkStart w:id="6" w:name="_Toc67931938"/>
      <w:r>
        <w:t>1.</w:t>
      </w:r>
      <w:r w:rsidRPr="00EB6470">
        <w:t xml:space="preserve">2. Beschrijving van </w:t>
      </w:r>
      <w:bookmarkEnd w:id="4"/>
      <w:bookmarkEnd w:id="5"/>
      <w:r w:rsidR="00C754DD">
        <w:t>het concept</w:t>
      </w:r>
      <w:bookmarkEnd w:id="6"/>
    </w:p>
    <w:p w14:paraId="0ACB39CF" w14:textId="16DD1C1D" w:rsidR="00C754DD" w:rsidRDefault="00C754DD" w:rsidP="00C754DD">
      <w:pPr>
        <w:jc w:val="both"/>
        <w:rPr>
          <w:rFonts w:ascii="Calibri" w:hAnsi="Calibri" w:cs="Calibri"/>
          <w:color w:val="000000"/>
        </w:rPr>
      </w:pPr>
    </w:p>
    <w:p w14:paraId="73215132" w14:textId="6034EDEA" w:rsidR="00C754DD" w:rsidRDefault="00C754DD" w:rsidP="008121FB">
      <w:pPr>
        <w:jc w:val="both"/>
        <w:rPr>
          <w:rFonts w:ascii="Calibri" w:hAnsi="Calibri" w:cs="Calibri"/>
          <w:lang w:val="nl-BE"/>
        </w:rPr>
      </w:pPr>
    </w:p>
    <w:p w14:paraId="1D3DD45E" w14:textId="77777777" w:rsidR="00C754DD" w:rsidRPr="00C754DD" w:rsidRDefault="00C754DD" w:rsidP="00C754DD">
      <w:pPr>
        <w:jc w:val="both"/>
        <w:rPr>
          <w:rFonts w:ascii="Calibri" w:hAnsi="Calibri" w:cs="Calibri"/>
          <w:b/>
          <w:bCs/>
          <w:lang w:val="nl-BE"/>
        </w:rPr>
      </w:pPr>
      <w:r w:rsidRPr="00C754DD">
        <w:rPr>
          <w:rFonts w:ascii="Calibri" w:hAnsi="Calibri" w:cs="Calibri"/>
          <w:b/>
          <w:bCs/>
          <w:color w:val="000000"/>
        </w:rPr>
        <w:t>Loopbaanbegeleiding met een loopbaancheque van de VDAB</w:t>
      </w:r>
    </w:p>
    <w:p w14:paraId="6998027F" w14:textId="6F76453F" w:rsidR="00C754DD" w:rsidRPr="00C754DD" w:rsidRDefault="00C754DD" w:rsidP="008121FB">
      <w:pPr>
        <w:jc w:val="both"/>
        <w:rPr>
          <w:rFonts w:ascii="Calibri" w:hAnsi="Calibri" w:cs="Calibri"/>
          <w:lang w:val="nl-BE"/>
        </w:rPr>
      </w:pPr>
      <w:r w:rsidRPr="00C754DD">
        <w:rPr>
          <w:rFonts w:ascii="Calibri" w:hAnsi="Calibri" w:cs="Calibri"/>
        </w:rPr>
        <w:t>Elke professioneel actieve persoon heeft om de zes jaar recht op loopbaanbegeleiding via loopbaancheques. De werkende heeft recht op 2 loopbaancheques voor loopbaanbegeleiding. De output van de loopbaanbegeleiding is een Persoonlijk Ontwikkelplan (POP). De werkende kan bij VDAB een loopbaancheque aanvragen voor</w:t>
      </w:r>
      <w:r w:rsidR="00A00218">
        <w:rPr>
          <w:rFonts w:ascii="Calibri" w:hAnsi="Calibri" w:cs="Calibri"/>
        </w:rPr>
        <w:t xml:space="preserve"> </w:t>
      </w:r>
      <w:r w:rsidRPr="00C754DD">
        <w:rPr>
          <w:rFonts w:ascii="Calibri" w:hAnsi="Calibri" w:cs="Calibri"/>
        </w:rPr>
        <w:t xml:space="preserve">loopbaanbegeleiding. De persoonlijke bijdrage bedraagt 40 euro per cheque. De waarde van de loopbaancheque bedraagt 550 euro (excl. BTW). De loopbaancheques kunnen ingezet worden </w:t>
      </w:r>
      <w:r w:rsidR="00A00218">
        <w:rPr>
          <w:rFonts w:ascii="Calibri" w:hAnsi="Calibri" w:cs="Calibri"/>
        </w:rPr>
        <w:t xml:space="preserve">in </w:t>
      </w:r>
      <w:r w:rsidRPr="00C754DD">
        <w:rPr>
          <w:rFonts w:ascii="Calibri" w:hAnsi="Calibri" w:cs="Calibri"/>
        </w:rPr>
        <w:t>de centra die erkend zijn door de VDAB. Na de erkenning voert de VDAB ook kwaliteitscontrole uit.</w:t>
      </w:r>
      <w:r w:rsidRPr="00C754DD">
        <w:rPr>
          <w:rFonts w:ascii="Calibri" w:hAnsi="Calibri" w:cs="Calibri"/>
          <w:b/>
          <w:bCs/>
        </w:rPr>
        <w:t xml:space="preserve"> </w:t>
      </w:r>
      <w:r w:rsidRPr="00C754DD">
        <w:rPr>
          <w:rFonts w:ascii="Calibri" w:hAnsi="Calibri" w:cs="Calibri"/>
        </w:rPr>
        <w:t xml:space="preserve"> </w:t>
      </w:r>
    </w:p>
    <w:p w14:paraId="53FA5538" w14:textId="77777777" w:rsidR="00C754DD" w:rsidRDefault="00C754DD" w:rsidP="008121FB">
      <w:pPr>
        <w:jc w:val="both"/>
        <w:rPr>
          <w:rFonts w:ascii="Calibri" w:hAnsi="Calibri" w:cs="Calibri"/>
          <w:lang w:val="nl-BE"/>
        </w:rPr>
      </w:pPr>
    </w:p>
    <w:p w14:paraId="07BA3B4C" w14:textId="6B2C4B5C" w:rsidR="00C754DD" w:rsidRPr="00C754DD" w:rsidRDefault="00C754DD" w:rsidP="008121FB">
      <w:pPr>
        <w:jc w:val="both"/>
        <w:rPr>
          <w:rFonts w:ascii="Calibri" w:hAnsi="Calibri" w:cs="Calibri"/>
          <w:b/>
          <w:bCs/>
          <w:lang w:val="nl-BE"/>
        </w:rPr>
      </w:pPr>
      <w:r w:rsidRPr="00C754DD">
        <w:rPr>
          <w:rFonts w:ascii="Calibri" w:hAnsi="Calibri" w:cs="Calibri"/>
          <w:b/>
          <w:bCs/>
          <w:lang w:val="nl-BE"/>
        </w:rPr>
        <w:t xml:space="preserve">Loopbaanbegeleiding </w:t>
      </w:r>
      <w:r>
        <w:rPr>
          <w:rFonts w:ascii="Calibri" w:hAnsi="Calibri" w:cs="Calibri"/>
          <w:b/>
          <w:bCs/>
          <w:lang w:val="nl-BE"/>
        </w:rPr>
        <w:t xml:space="preserve">Coachen in de </w:t>
      </w:r>
      <w:r w:rsidRPr="00C754DD">
        <w:rPr>
          <w:rFonts w:ascii="Calibri" w:hAnsi="Calibri" w:cs="Calibri"/>
          <w:b/>
          <w:bCs/>
          <w:lang w:val="nl-BE"/>
        </w:rPr>
        <w:t>Natuur</w:t>
      </w:r>
    </w:p>
    <w:p w14:paraId="4FCB25F0" w14:textId="0479CB0D" w:rsidR="00B14240" w:rsidRDefault="00B14240" w:rsidP="008121FB">
      <w:pPr>
        <w:jc w:val="both"/>
        <w:rPr>
          <w:rFonts w:ascii="Calibri" w:hAnsi="Calibri" w:cs="Calibri"/>
        </w:rPr>
      </w:pPr>
      <w:r w:rsidRPr="00C754DD">
        <w:rPr>
          <w:rFonts w:ascii="Calibri" w:hAnsi="Calibri" w:cs="Calibri"/>
        </w:rPr>
        <w:t>Een natuurcoach is een gecertificeerde coach die de natuur inzet in zijn/haar praktijk. Een natuurcoach begeleidt je, samen met de natuur, in je zoektocht naar antwoorden op je loopbaanvragen, welke die ook zijn. Want door naar buiten te trekken, de natuur in, lukt het vaak beter om naar binnen te gaan in jezelf. De domeinen van Natuur en Bos vormen het perfecte decor maar elke vorm van natuur leent zich als partner in het proces.</w:t>
      </w:r>
      <w:r w:rsidR="00C754DD">
        <w:rPr>
          <w:rFonts w:ascii="Calibri" w:hAnsi="Calibri" w:cs="Calibri"/>
        </w:rPr>
        <w:t xml:space="preserve"> </w:t>
      </w:r>
      <w:r w:rsidR="00454670" w:rsidRPr="00C754DD">
        <w:rPr>
          <w:rFonts w:ascii="Calibri" w:hAnsi="Calibri" w:cs="Calibri"/>
        </w:rPr>
        <w:t xml:space="preserve">Tijdens een loopbaanbegeleiding lopen de </w:t>
      </w:r>
      <w:r w:rsidRPr="00C754DD">
        <w:rPr>
          <w:rFonts w:ascii="Calibri" w:hAnsi="Calibri" w:cs="Calibri"/>
        </w:rPr>
        <w:t xml:space="preserve">coach </w:t>
      </w:r>
      <w:r w:rsidR="00454670" w:rsidRPr="00C754DD">
        <w:rPr>
          <w:rFonts w:ascii="Calibri" w:hAnsi="Calibri" w:cs="Calibri"/>
        </w:rPr>
        <w:t xml:space="preserve">en de klant </w:t>
      </w:r>
      <w:r w:rsidRPr="00C754DD">
        <w:rPr>
          <w:rFonts w:ascii="Calibri" w:hAnsi="Calibri" w:cs="Calibri"/>
        </w:rPr>
        <w:t xml:space="preserve"> naast elkaar, in contact met de natuur als partner. </w:t>
      </w:r>
      <w:r w:rsidR="00C754DD">
        <w:rPr>
          <w:rFonts w:ascii="Calibri" w:hAnsi="Calibri" w:cs="Calibri"/>
        </w:rPr>
        <w:t>Dit is ee</w:t>
      </w:r>
      <w:r w:rsidRPr="00C754DD">
        <w:rPr>
          <w:rFonts w:ascii="Calibri" w:hAnsi="Calibri" w:cs="Calibri"/>
        </w:rPr>
        <w:t>n heel andere ervaring dan wanneer je in een gespreksruimte tegenover elkaar zit. Coachen in de natuur is inspirerend en rustgevend. Fysieke beweging brengt mentale beweging door de boost aan zuurstof voor lichaam en geest. Doordat je met je lichaam beweegt, bewegen ook je gedachten. De natuurlijke omgeving zorgt voor ontspanning, rust en spontane focus. De natuur helpt je om los te komen uit je hoofd en om met heel je lichaam te denken en te voelen. Je ervaart de verbinding met jezelf, met de coach en met de natuur. Om dit te bereiken zetten onze coaches hun deskundigheid in en laten de natuur haar werk doen. Onze natuurcoaches delen onderling hun kennis, ervaring en ideeën op netwerkdagen. Zo blijven ze groeien en vernieuwen ze voortdurend de aanpak van coachen in de natuur</w:t>
      </w:r>
      <w:r w:rsidR="00454670" w:rsidRPr="00C754DD">
        <w:rPr>
          <w:rFonts w:ascii="Calibri" w:hAnsi="Calibri" w:cs="Calibri"/>
        </w:rPr>
        <w:t>.</w:t>
      </w:r>
    </w:p>
    <w:p w14:paraId="4F6F523E" w14:textId="7CB2E7EA" w:rsidR="00C754DD" w:rsidRDefault="00C754DD" w:rsidP="008121FB">
      <w:pPr>
        <w:jc w:val="both"/>
        <w:rPr>
          <w:rFonts w:ascii="Calibri" w:hAnsi="Calibri" w:cs="Calibri"/>
        </w:rPr>
      </w:pPr>
    </w:p>
    <w:p w14:paraId="76780293" w14:textId="1D6E3576" w:rsidR="00C754DD" w:rsidRDefault="00C754DD" w:rsidP="008121FB">
      <w:pPr>
        <w:jc w:val="both"/>
        <w:rPr>
          <w:rFonts w:ascii="Calibri" w:hAnsi="Calibri" w:cs="Calibri"/>
          <w:b/>
          <w:bCs/>
        </w:rPr>
      </w:pPr>
      <w:bookmarkStart w:id="7" w:name="_Hlk70612519"/>
      <w:r w:rsidRPr="00C754DD">
        <w:rPr>
          <w:rFonts w:ascii="Calibri" w:hAnsi="Calibri" w:cs="Calibri"/>
          <w:b/>
          <w:bCs/>
        </w:rPr>
        <w:t>Het loopbaancentrum Coachen in de Natuur</w:t>
      </w:r>
    </w:p>
    <w:p w14:paraId="3D7B36D2" w14:textId="274B738E" w:rsidR="00C754DD" w:rsidRDefault="00C754DD" w:rsidP="00C754DD">
      <w:pPr>
        <w:jc w:val="both"/>
        <w:rPr>
          <w:rFonts w:ascii="Calibri" w:hAnsi="Calibri" w:cs="Calibri"/>
          <w:color w:val="000000"/>
        </w:rPr>
      </w:pPr>
      <w:bookmarkStart w:id="8" w:name="_Hlk70612501"/>
      <w:bookmarkEnd w:id="7"/>
      <w:r w:rsidRPr="00C754DD">
        <w:rPr>
          <w:rFonts w:ascii="Calibri" w:hAnsi="Calibri" w:cs="Calibri"/>
        </w:rPr>
        <w:t>Natuurinvest start</w:t>
      </w:r>
      <w:r w:rsidR="00DB3965">
        <w:rPr>
          <w:rFonts w:ascii="Calibri" w:hAnsi="Calibri" w:cs="Calibri"/>
        </w:rPr>
        <w:t>t</w:t>
      </w:r>
      <w:r w:rsidRPr="00C754DD">
        <w:rPr>
          <w:rFonts w:ascii="Calibri" w:hAnsi="Calibri" w:cs="Calibri"/>
        </w:rPr>
        <w:t>e in 2018 een loopbaance</w:t>
      </w:r>
      <w:r w:rsidR="00DB3965">
        <w:rPr>
          <w:rFonts w:ascii="Calibri" w:hAnsi="Calibri" w:cs="Calibri"/>
        </w:rPr>
        <w:t>n</w:t>
      </w:r>
      <w:r w:rsidRPr="00C754DD">
        <w:rPr>
          <w:rFonts w:ascii="Calibri" w:hAnsi="Calibri" w:cs="Calibri"/>
        </w:rPr>
        <w:t>trum</w:t>
      </w:r>
      <w:r>
        <w:rPr>
          <w:rFonts w:ascii="Calibri" w:hAnsi="Calibri" w:cs="Calibri"/>
        </w:rPr>
        <w:t xml:space="preserve"> ‘Coachen in Natuur’</w:t>
      </w:r>
      <w:r w:rsidRPr="00C754DD">
        <w:rPr>
          <w:rFonts w:ascii="Calibri" w:hAnsi="Calibri" w:cs="Calibri"/>
        </w:rPr>
        <w:t xml:space="preserve"> op en zorgde voor de erkenning door de VDAB. </w:t>
      </w:r>
      <w:r>
        <w:rPr>
          <w:rFonts w:ascii="Calibri" w:hAnsi="Calibri" w:cs="Calibri"/>
        </w:rPr>
        <w:t xml:space="preserve">De coaches die wensten aan te sluiten bij het centrum werden grondig gescreend. Alleen coaches met een gepaste opleiding en/of ervaring werden geselecteerd. Natuurinvest beheert de administratieve en financiële aspecten van het loopbaancentrum. </w:t>
      </w:r>
      <w:r>
        <w:rPr>
          <w:rFonts w:ascii="Calibri" w:hAnsi="Calibri" w:cs="Calibri"/>
          <w:lang w:val="nl-BE"/>
        </w:rPr>
        <w:t xml:space="preserve">Het loopbaancentrum is momenteel erkend door VDAB waardoor loopbaancheques gebruikt kunnen worden.  </w:t>
      </w:r>
      <w:r w:rsidRPr="00C754DD">
        <w:rPr>
          <w:rFonts w:ascii="Calibri" w:hAnsi="Calibri" w:cs="Calibri"/>
          <w:color w:val="000000"/>
        </w:rPr>
        <w:t xml:space="preserve">Sinds de start in mei 2018 werden al 294 coaches geholpen en in totaal 332 loopbaancheques afgesloten. </w:t>
      </w:r>
      <w:r>
        <w:rPr>
          <w:rFonts w:ascii="Calibri" w:hAnsi="Calibri" w:cs="Calibri"/>
          <w:color w:val="000000"/>
        </w:rPr>
        <w:t>De natuur</w:t>
      </w:r>
      <w:r w:rsidRPr="00C754DD">
        <w:rPr>
          <w:rFonts w:ascii="Calibri" w:hAnsi="Calibri" w:cs="Calibri"/>
          <w:color w:val="000000"/>
        </w:rPr>
        <w:t>coaches zijn actief in hun eigen regio, maar als groep kennen ze een ruime spreiding over heel Vlaanderen.</w:t>
      </w:r>
    </w:p>
    <w:bookmarkEnd w:id="8"/>
    <w:p w14:paraId="2805AA8A" w14:textId="3AF2FDEA" w:rsidR="00C754DD" w:rsidRPr="00C754DD" w:rsidRDefault="00C754DD" w:rsidP="008121FB">
      <w:pPr>
        <w:jc w:val="both"/>
        <w:rPr>
          <w:rFonts w:ascii="Calibri" w:hAnsi="Calibri" w:cs="Calibri"/>
        </w:rPr>
      </w:pPr>
    </w:p>
    <w:p w14:paraId="55D1A881" w14:textId="3FCFE35F" w:rsidR="00C754DD" w:rsidRDefault="00C754DD" w:rsidP="00C754DD">
      <w:pPr>
        <w:pStyle w:val="Kop2"/>
      </w:pPr>
      <w:bookmarkStart w:id="9" w:name="_Toc67931939"/>
      <w:bookmarkStart w:id="10" w:name="_Hlk70612568"/>
      <w:r>
        <w:t>1.3</w:t>
      </w:r>
      <w:r w:rsidRPr="00EB6470">
        <w:t xml:space="preserve">. Beschrijving van </w:t>
      </w:r>
      <w:r>
        <w:t>over te nemen goederen</w:t>
      </w:r>
      <w:bookmarkEnd w:id="9"/>
    </w:p>
    <w:p w14:paraId="636FE08A" w14:textId="56060904" w:rsidR="00AC0C94" w:rsidRDefault="00AC0C94" w:rsidP="00512F24">
      <w:pPr>
        <w:jc w:val="both"/>
        <w:rPr>
          <w:rFonts w:ascii="Calibri" w:hAnsi="Calibri" w:cs="Calibri"/>
          <w:lang w:val="nl-BE"/>
        </w:rPr>
      </w:pPr>
    </w:p>
    <w:p w14:paraId="5B06208D" w14:textId="75341F21" w:rsidR="00C754DD" w:rsidRDefault="00C754DD" w:rsidP="00C754DD">
      <w:pPr>
        <w:jc w:val="both"/>
        <w:rPr>
          <w:rFonts w:ascii="Calibri" w:hAnsi="Calibri" w:cs="Calibri"/>
          <w:lang w:val="nl-BE"/>
        </w:rPr>
      </w:pPr>
      <w:r w:rsidRPr="00EA05B1">
        <w:rPr>
          <w:rFonts w:ascii="Calibri" w:hAnsi="Calibri" w:cs="Calibri"/>
          <w:lang w:val="nl-BE"/>
        </w:rPr>
        <w:t xml:space="preserve">De </w:t>
      </w:r>
      <w:r>
        <w:rPr>
          <w:rFonts w:ascii="Calibri" w:hAnsi="Calibri" w:cs="Calibri"/>
          <w:lang w:val="nl-BE"/>
        </w:rPr>
        <w:t>over te laten goederen bestaan uit het concept, de naam en het logo van het loopbaancentrum ‘Coachen in de Natuur’, inclusief de link met Natuur en Bos. De natuurcoaches zelf die aan het loopbaancentrum verbonden zijn</w:t>
      </w:r>
      <w:r w:rsidR="00A00218">
        <w:rPr>
          <w:rFonts w:ascii="Calibri" w:hAnsi="Calibri" w:cs="Calibri"/>
          <w:lang w:val="nl-BE"/>
        </w:rPr>
        <w:t>,</w:t>
      </w:r>
      <w:r>
        <w:rPr>
          <w:rFonts w:ascii="Calibri" w:hAnsi="Calibri" w:cs="Calibri"/>
          <w:lang w:val="nl-BE"/>
        </w:rPr>
        <w:t xml:space="preserve"> bepalen</w:t>
      </w:r>
      <w:r w:rsidR="00A00218">
        <w:rPr>
          <w:rFonts w:ascii="Calibri" w:hAnsi="Calibri" w:cs="Calibri"/>
          <w:lang w:val="nl-BE"/>
        </w:rPr>
        <w:t xml:space="preserve"> zelf</w:t>
      </w:r>
      <w:r>
        <w:rPr>
          <w:rFonts w:ascii="Calibri" w:hAnsi="Calibri" w:cs="Calibri"/>
          <w:lang w:val="nl-BE"/>
        </w:rPr>
        <w:t xml:space="preserve"> of ze een nieuwe verbintenis aangaan met de overnemer om de activiteiten verder te zetten onder de naam Coachen in de Natuur. De overeenkomsten zullen dus niet automatisch overgenomen worden. Tijdens een overgangsfase van 6 maanden zal de website Coachen in de Natuur (</w:t>
      </w:r>
      <w:r w:rsidRPr="00C754DD">
        <w:rPr>
          <w:rFonts w:ascii="Calibri" w:hAnsi="Calibri" w:cs="Calibri"/>
          <w:lang w:val="nl-BE"/>
        </w:rPr>
        <w:t>https://www.natuurenbos.be/coachen</w:t>
      </w:r>
      <w:r>
        <w:rPr>
          <w:rFonts w:ascii="Calibri" w:hAnsi="Calibri" w:cs="Calibri"/>
          <w:lang w:val="nl-BE"/>
        </w:rPr>
        <w:t xml:space="preserve"> ) actief blijven. </w:t>
      </w:r>
    </w:p>
    <w:p w14:paraId="6B97BB4B" w14:textId="52095307" w:rsidR="00C754DD" w:rsidRPr="00C754DD" w:rsidRDefault="00C754DD" w:rsidP="00AC0C94">
      <w:pPr>
        <w:pStyle w:val="Normaalweb"/>
        <w:rPr>
          <w:rFonts w:ascii="Calibri" w:hAnsi="Calibri" w:cs="Calibri"/>
          <w:color w:val="000000"/>
          <w:sz w:val="22"/>
          <w:szCs w:val="22"/>
          <w:lang w:val="nl-NL"/>
        </w:rPr>
      </w:pPr>
      <w:r w:rsidRPr="00C754DD">
        <w:rPr>
          <w:rFonts w:ascii="Calibri" w:hAnsi="Calibri" w:cs="Calibri"/>
          <w:color w:val="000000"/>
          <w:sz w:val="22"/>
          <w:szCs w:val="22"/>
          <w:lang w:val="nl-NL"/>
        </w:rPr>
        <w:t>Natuur en Bos en Natuurinvest z</w:t>
      </w:r>
      <w:r>
        <w:rPr>
          <w:rFonts w:ascii="Calibri" w:hAnsi="Calibri" w:cs="Calibri"/>
          <w:color w:val="000000"/>
          <w:sz w:val="22"/>
          <w:szCs w:val="22"/>
          <w:lang w:val="nl-NL"/>
        </w:rPr>
        <w:t>ullen na de overname</w:t>
      </w:r>
      <w:r w:rsidRPr="00C754DD">
        <w:rPr>
          <w:rFonts w:ascii="Calibri" w:hAnsi="Calibri" w:cs="Calibri"/>
          <w:color w:val="000000"/>
          <w:sz w:val="22"/>
          <w:szCs w:val="22"/>
          <w:lang w:val="nl-NL"/>
        </w:rPr>
        <w:t xml:space="preserve"> </w:t>
      </w:r>
      <w:r>
        <w:rPr>
          <w:rFonts w:ascii="Calibri" w:hAnsi="Calibri" w:cs="Calibri"/>
          <w:color w:val="000000"/>
          <w:sz w:val="22"/>
          <w:szCs w:val="22"/>
          <w:lang w:val="nl-NL"/>
        </w:rPr>
        <w:t xml:space="preserve">het concept </w:t>
      </w:r>
      <w:r w:rsidRPr="00C754DD">
        <w:rPr>
          <w:rFonts w:ascii="Calibri" w:hAnsi="Calibri" w:cs="Calibri"/>
          <w:color w:val="000000"/>
          <w:sz w:val="22"/>
          <w:szCs w:val="22"/>
          <w:lang w:val="nl-NL"/>
        </w:rPr>
        <w:t xml:space="preserve">Coachen in de Natuur verder ondersteunen </w:t>
      </w:r>
      <w:r w:rsidR="003561B4">
        <w:rPr>
          <w:rFonts w:ascii="Calibri" w:hAnsi="Calibri" w:cs="Calibri"/>
          <w:color w:val="000000"/>
          <w:sz w:val="22"/>
          <w:szCs w:val="22"/>
          <w:lang w:val="nl-NL"/>
        </w:rPr>
        <w:t xml:space="preserve">voor een periode van minimum 6 maanden </w:t>
      </w:r>
      <w:r w:rsidRPr="00C754DD">
        <w:rPr>
          <w:rFonts w:ascii="Calibri" w:hAnsi="Calibri" w:cs="Calibri"/>
          <w:color w:val="000000"/>
          <w:sz w:val="22"/>
          <w:szCs w:val="22"/>
          <w:lang w:val="nl-NL"/>
        </w:rPr>
        <w:t xml:space="preserve">door er op een positieve manier over te communiceren. </w:t>
      </w:r>
      <w:r>
        <w:rPr>
          <w:rFonts w:ascii="Calibri" w:hAnsi="Calibri" w:cs="Calibri"/>
          <w:color w:val="000000"/>
          <w:sz w:val="22"/>
          <w:szCs w:val="22"/>
          <w:lang w:val="nl-NL"/>
        </w:rPr>
        <w:t xml:space="preserve">De overnemer mag na de overname over de verbondenheid met Natuur en Bos en Natuurinvest blijven communiceren. </w:t>
      </w:r>
    </w:p>
    <w:bookmarkEnd w:id="10"/>
    <w:p w14:paraId="4B656902" w14:textId="77777777" w:rsidR="00AC0C94" w:rsidRDefault="00AC0C94" w:rsidP="00512F24">
      <w:pPr>
        <w:jc w:val="both"/>
        <w:rPr>
          <w:rFonts w:ascii="Calibri" w:hAnsi="Calibri" w:cs="Calibri"/>
          <w:lang w:val="nl-BE"/>
        </w:rPr>
      </w:pPr>
    </w:p>
    <w:p w14:paraId="307C3850" w14:textId="252C0BCC" w:rsidR="0022033E" w:rsidRDefault="00C754DD" w:rsidP="00C754DD">
      <w:pPr>
        <w:pStyle w:val="Kop2"/>
        <w:jc w:val="both"/>
      </w:pPr>
      <w:bookmarkStart w:id="11" w:name="_Toc67931940"/>
      <w:r>
        <w:t>1.4.</w:t>
      </w:r>
      <w:r w:rsidR="0022033E" w:rsidRPr="0022033E">
        <w:t xml:space="preserve">Voorwaarden voor de </w:t>
      </w:r>
      <w:r w:rsidR="00AC0C94">
        <w:t>overname</w:t>
      </w:r>
      <w:bookmarkEnd w:id="11"/>
    </w:p>
    <w:p w14:paraId="75373F3F" w14:textId="638256A2" w:rsidR="0022033E" w:rsidRDefault="0022033E" w:rsidP="00866D16">
      <w:pPr>
        <w:jc w:val="both"/>
      </w:pPr>
    </w:p>
    <w:p w14:paraId="0A5C3394" w14:textId="5DABD5B6" w:rsidR="0022033E" w:rsidRDefault="00727BD7" w:rsidP="00866D16">
      <w:pPr>
        <w:pStyle w:val="Kop3"/>
        <w:numPr>
          <w:ilvl w:val="0"/>
          <w:numId w:val="12"/>
        </w:numPr>
        <w:jc w:val="both"/>
      </w:pPr>
      <w:bookmarkStart w:id="12" w:name="_Toc67931941"/>
      <w:bookmarkStart w:id="13" w:name="_Hlk70612632"/>
      <w:bookmarkStart w:id="14" w:name="_Toc62133472"/>
      <w:r>
        <w:t>Verwachtingen</w:t>
      </w:r>
      <w:bookmarkEnd w:id="12"/>
      <w:r>
        <w:t xml:space="preserve"> </w:t>
      </w:r>
    </w:p>
    <w:p w14:paraId="3B80429F" w14:textId="4288B47D" w:rsidR="00AC0C94" w:rsidRDefault="00AC0C94" w:rsidP="00AC0C94"/>
    <w:p w14:paraId="7C7BB9C9" w14:textId="41C39F20" w:rsidR="00C754DD" w:rsidRPr="00C754DD" w:rsidRDefault="00C754DD" w:rsidP="00C754DD">
      <w:pPr>
        <w:pStyle w:val="Normaalweb"/>
        <w:jc w:val="both"/>
        <w:rPr>
          <w:rFonts w:ascii="Calibri" w:hAnsi="Calibri" w:cs="Calibri"/>
          <w:color w:val="000000"/>
          <w:sz w:val="22"/>
          <w:szCs w:val="22"/>
        </w:rPr>
      </w:pPr>
      <w:r w:rsidRPr="00C754DD">
        <w:rPr>
          <w:rFonts w:ascii="Calibri" w:hAnsi="Calibri" w:cs="Calibri"/>
          <w:sz w:val="22"/>
          <w:szCs w:val="22"/>
        </w:rPr>
        <w:t xml:space="preserve">Om een vlotte overgang te verzekeren is het noodzakelijk dat de kandidaat overnemer reeds een erkenning heeft als loopbaancentrum bij de VDAB. </w:t>
      </w:r>
    </w:p>
    <w:p w14:paraId="4E7FAEE2" w14:textId="181770B5" w:rsidR="00C754DD" w:rsidRPr="00C754DD" w:rsidRDefault="00C754DD" w:rsidP="00C754DD">
      <w:pPr>
        <w:pStyle w:val="Normaalweb"/>
        <w:jc w:val="both"/>
        <w:rPr>
          <w:rFonts w:ascii="Calibri" w:hAnsi="Calibri" w:cs="Calibri"/>
          <w:color w:val="000000"/>
          <w:sz w:val="22"/>
          <w:szCs w:val="22"/>
        </w:rPr>
      </w:pPr>
      <w:r w:rsidRPr="00C754DD">
        <w:rPr>
          <w:rFonts w:ascii="Calibri" w:hAnsi="Calibri" w:cs="Calibri"/>
          <w:color w:val="000000"/>
          <w:sz w:val="22"/>
          <w:szCs w:val="22"/>
        </w:rPr>
        <w:t>De kandidaat overnemer moet geen ervaring hebben met coachen in de natuur maar moet ecologische duurzaamheid wel hoog in het vaandel dragen. Het is belangrijk dat de kracht van de natuur erken</w:t>
      </w:r>
      <w:r w:rsidR="00DB3965">
        <w:rPr>
          <w:rFonts w:ascii="Calibri" w:hAnsi="Calibri" w:cs="Calibri"/>
          <w:color w:val="000000"/>
          <w:sz w:val="22"/>
          <w:szCs w:val="22"/>
        </w:rPr>
        <w:t>d</w:t>
      </w:r>
      <w:r w:rsidRPr="00C754DD">
        <w:rPr>
          <w:rFonts w:ascii="Calibri" w:hAnsi="Calibri" w:cs="Calibri"/>
          <w:color w:val="000000"/>
          <w:sz w:val="22"/>
          <w:szCs w:val="22"/>
        </w:rPr>
        <w:t xml:space="preserve"> wordt. </w:t>
      </w:r>
    </w:p>
    <w:p w14:paraId="0EB85947" w14:textId="2A18BE8E" w:rsidR="00C754DD" w:rsidRPr="00C754DD" w:rsidRDefault="00C754DD" w:rsidP="00C754DD">
      <w:pPr>
        <w:pStyle w:val="Normaalweb"/>
        <w:jc w:val="both"/>
        <w:rPr>
          <w:rFonts w:ascii="Calibri" w:hAnsi="Calibri" w:cs="Calibri"/>
          <w:color w:val="000000"/>
          <w:sz w:val="22"/>
          <w:szCs w:val="22"/>
        </w:rPr>
      </w:pPr>
      <w:r w:rsidRPr="00C754DD">
        <w:rPr>
          <w:rFonts w:ascii="Calibri" w:hAnsi="Calibri" w:cs="Calibri"/>
          <w:color w:val="000000"/>
          <w:sz w:val="22"/>
          <w:szCs w:val="22"/>
        </w:rPr>
        <w:t>De natuurcoaches verwachten een faire verloning en het behoud van hun authenticiteit en zelfstandigheid. Z</w:t>
      </w:r>
      <w:r w:rsidR="00DB3965">
        <w:rPr>
          <w:rFonts w:ascii="Calibri" w:hAnsi="Calibri" w:cs="Calibri"/>
          <w:color w:val="000000"/>
          <w:sz w:val="22"/>
          <w:szCs w:val="22"/>
        </w:rPr>
        <w:t>o</w:t>
      </w:r>
      <w:r w:rsidRPr="00C754DD">
        <w:rPr>
          <w:rFonts w:ascii="Calibri" w:hAnsi="Calibri" w:cs="Calibri"/>
          <w:color w:val="000000"/>
          <w:sz w:val="22"/>
          <w:szCs w:val="22"/>
        </w:rPr>
        <w:t xml:space="preserve"> rekenen ze op een sterke marketing vanuit het loopbaancentrum en een ondersteuning op gebied van netwerking. Een goed functionerende website waar alle natuurcoaches worden voorgesteld en een permanente campagne op sociale media is daarbij essentieel. Tenslotte dient de overnemer ervoor te zorgen dat er mogelijkheden zijn voor opleidingen. </w:t>
      </w:r>
    </w:p>
    <w:p w14:paraId="2E760C95" w14:textId="05DEBB4D" w:rsidR="00C754DD" w:rsidRPr="00C754DD" w:rsidRDefault="00C754DD" w:rsidP="00C754DD">
      <w:pPr>
        <w:pStyle w:val="Normaalweb"/>
        <w:jc w:val="both"/>
        <w:rPr>
          <w:rFonts w:ascii="Calibri" w:hAnsi="Calibri" w:cs="Calibri"/>
          <w:color w:val="000000"/>
          <w:sz w:val="22"/>
          <w:szCs w:val="22"/>
        </w:rPr>
      </w:pPr>
      <w:r w:rsidRPr="00C754DD">
        <w:rPr>
          <w:rFonts w:ascii="Calibri" w:hAnsi="Calibri" w:cs="Calibri"/>
          <w:color w:val="000000"/>
          <w:sz w:val="22"/>
          <w:szCs w:val="22"/>
        </w:rPr>
        <w:t xml:space="preserve">De kandidaat overnemer engageert zich om met elke coach die ooit voor het loopbaancentrum Coachen in de Natuur gewerkt heeft een gesprek aan te gaan om de mogelijkheid tot samenwerken te bespreken. Wanneer de coach verbonden wenst te blijven bij het overgenomen loopbaancentrum Coachen in de Natuur moet hij of zij zonder verplichte betalende opleiding de overstap kunnen maken. </w:t>
      </w:r>
    </w:p>
    <w:bookmarkEnd w:id="13"/>
    <w:p w14:paraId="3516749F" w14:textId="36B0CC59" w:rsidR="00727BD7" w:rsidRDefault="00727BD7" w:rsidP="00C754DD">
      <w:pPr>
        <w:pStyle w:val="Kop3"/>
        <w:jc w:val="both"/>
      </w:pPr>
    </w:p>
    <w:p w14:paraId="29DEE0BC" w14:textId="77777777" w:rsidR="0022033E" w:rsidRPr="001269F1" w:rsidRDefault="0022033E" w:rsidP="00866D16">
      <w:pPr>
        <w:jc w:val="both"/>
        <w:rPr>
          <w:rFonts w:ascii="Calibri" w:hAnsi="Calibri"/>
        </w:rPr>
      </w:pPr>
    </w:p>
    <w:p w14:paraId="04C37E17" w14:textId="1BCFB4EA" w:rsidR="0022033E" w:rsidRPr="00F10E7B" w:rsidRDefault="0022033E" w:rsidP="00866D16">
      <w:pPr>
        <w:pStyle w:val="Kop3"/>
        <w:numPr>
          <w:ilvl w:val="0"/>
          <w:numId w:val="12"/>
        </w:numPr>
        <w:jc w:val="both"/>
      </w:pPr>
      <w:bookmarkStart w:id="15" w:name="_Toc67931942"/>
      <w:r w:rsidRPr="00F10E7B">
        <w:t>Juridische aspecten</w:t>
      </w:r>
      <w:bookmarkEnd w:id="14"/>
      <w:bookmarkEnd w:id="15"/>
    </w:p>
    <w:p w14:paraId="1B9ADCDB" w14:textId="7FDE6828" w:rsidR="00E56554" w:rsidRPr="00E56554" w:rsidRDefault="0022033E" w:rsidP="00727BD7">
      <w:pPr>
        <w:jc w:val="both"/>
        <w:rPr>
          <w:rFonts w:ascii="Calibri" w:hAnsi="Calibri" w:cs="Calibri"/>
        </w:rPr>
      </w:pPr>
      <w:r>
        <w:rPr>
          <w:rFonts w:cstheme="minorHAnsi"/>
          <w:shd w:val="clear" w:color="auto" w:fill="FFFFFF"/>
        </w:rPr>
        <w:br/>
      </w:r>
      <w:r w:rsidR="00C754DD">
        <w:rPr>
          <w:rFonts w:ascii="Calibri" w:hAnsi="Calibri" w:cs="Calibri"/>
        </w:rPr>
        <w:t>Natuurinvest verzekert de correct afhandeling van de opgestarte loopbaancheques tot 1 jaar na datum van overname.</w:t>
      </w:r>
    </w:p>
    <w:p w14:paraId="28149C55" w14:textId="10A08B1A" w:rsidR="000B5307" w:rsidRPr="00E56554" w:rsidRDefault="000B5307" w:rsidP="00E56554">
      <w:pPr>
        <w:pStyle w:val="Kop3"/>
        <w:jc w:val="both"/>
      </w:pPr>
    </w:p>
    <w:p w14:paraId="78C55706" w14:textId="239D3F6B" w:rsidR="00512F24" w:rsidRPr="00512F24" w:rsidRDefault="00512F24" w:rsidP="00866D16">
      <w:pPr>
        <w:pStyle w:val="Kop2"/>
        <w:jc w:val="both"/>
      </w:pPr>
      <w:bookmarkStart w:id="16" w:name="_Toc400636829"/>
      <w:bookmarkStart w:id="17" w:name="_Toc67931943"/>
      <w:r w:rsidRPr="00512F24">
        <w:t>1.</w:t>
      </w:r>
      <w:r w:rsidR="00727BD7">
        <w:t>4</w:t>
      </w:r>
      <w:r w:rsidRPr="00512F24">
        <w:t>. Procedure</w:t>
      </w:r>
      <w:bookmarkEnd w:id="16"/>
      <w:bookmarkEnd w:id="17"/>
    </w:p>
    <w:p w14:paraId="79B2AD4C" w14:textId="77777777" w:rsidR="00512F24" w:rsidRDefault="00512F24" w:rsidP="00DD2219">
      <w:pPr>
        <w:jc w:val="both"/>
        <w:rPr>
          <w:rFonts w:ascii="Calibri" w:hAnsi="Calibri" w:cs="Calibri"/>
          <w:lang w:val="nl-BE"/>
        </w:rPr>
      </w:pPr>
    </w:p>
    <w:p w14:paraId="1FA0EA6A" w14:textId="77B331DA" w:rsidR="00512F24" w:rsidRPr="00EA05B1" w:rsidRDefault="00512F24" w:rsidP="00DD2219">
      <w:pPr>
        <w:jc w:val="both"/>
        <w:rPr>
          <w:rFonts w:ascii="Calibri" w:hAnsi="Calibri" w:cs="Calibri"/>
          <w:lang w:val="nl-BE"/>
        </w:rPr>
      </w:pPr>
      <w:r w:rsidRPr="00EA05B1">
        <w:rPr>
          <w:rFonts w:ascii="Calibri" w:hAnsi="Calibri" w:cs="Calibri"/>
          <w:lang w:val="nl-BE"/>
        </w:rPr>
        <w:t xml:space="preserve">Huidig document bevat de procedurevoorschriften en de contractuele voorwaarden voor de </w:t>
      </w:r>
      <w:r w:rsidR="00C754DD">
        <w:rPr>
          <w:rFonts w:ascii="Calibri" w:hAnsi="Calibri" w:cs="Calibri"/>
          <w:lang w:val="nl-BE"/>
        </w:rPr>
        <w:t>overname</w:t>
      </w:r>
      <w:r w:rsidR="00A00218">
        <w:rPr>
          <w:rFonts w:ascii="Calibri" w:hAnsi="Calibri" w:cs="Calibri"/>
          <w:lang w:val="nl-BE"/>
        </w:rPr>
        <w:t>.</w:t>
      </w:r>
    </w:p>
    <w:p w14:paraId="7B4DB1AE" w14:textId="77777777" w:rsidR="00512F24" w:rsidRPr="00EA05B1" w:rsidRDefault="00512F24" w:rsidP="00866D16">
      <w:pPr>
        <w:jc w:val="both"/>
        <w:rPr>
          <w:rFonts w:ascii="Calibri" w:hAnsi="Calibri" w:cs="Calibri"/>
          <w:lang w:val="nl-BE"/>
        </w:rPr>
      </w:pPr>
    </w:p>
    <w:p w14:paraId="6EA663DC" w14:textId="07BCB9C0" w:rsidR="00512F24" w:rsidRPr="00EA05B1" w:rsidRDefault="00512F24" w:rsidP="00DD2219">
      <w:pPr>
        <w:jc w:val="both"/>
        <w:rPr>
          <w:rFonts w:ascii="Calibri" w:hAnsi="Calibri" w:cs="Calibri"/>
          <w:lang w:val="nl-BE"/>
        </w:rPr>
      </w:pPr>
      <w:r w:rsidRPr="00EA05B1">
        <w:rPr>
          <w:rFonts w:ascii="Calibri" w:hAnsi="Calibri" w:cs="Calibri"/>
          <w:lang w:val="nl-BE"/>
        </w:rPr>
        <w:t xml:space="preserve">Huidige </w:t>
      </w:r>
      <w:r w:rsidR="00C754DD">
        <w:rPr>
          <w:rFonts w:ascii="Calibri" w:hAnsi="Calibri" w:cs="Calibri"/>
          <w:lang w:val="nl-BE"/>
        </w:rPr>
        <w:t>overname</w:t>
      </w:r>
      <w:r w:rsidRPr="00EA05B1">
        <w:rPr>
          <w:rFonts w:ascii="Calibri" w:hAnsi="Calibri" w:cs="Calibri"/>
          <w:lang w:val="nl-BE"/>
        </w:rPr>
        <w:t xml:space="preserve"> is niet onderworpen aan de bepalingen van de wetgeving inzake overheidsopdrachten, maar Natuurinvest zal de </w:t>
      </w:r>
      <w:r w:rsidR="00C754DD">
        <w:rPr>
          <w:rFonts w:ascii="Calibri" w:hAnsi="Calibri" w:cs="Calibri"/>
          <w:lang w:val="nl-BE"/>
        </w:rPr>
        <w:t>overname</w:t>
      </w:r>
      <w:r w:rsidRPr="00EA05B1">
        <w:rPr>
          <w:rFonts w:ascii="Calibri" w:hAnsi="Calibri" w:cs="Calibri"/>
          <w:lang w:val="nl-BE"/>
        </w:rPr>
        <w:t xml:space="preserve"> organiseren via een objectieve en transparante procedure met mededinging en zal zich hierbij laten leiden door de algemene beginselen van behoorlijk bestuur.</w:t>
      </w:r>
    </w:p>
    <w:p w14:paraId="0051CE4F" w14:textId="77777777" w:rsidR="00512F24" w:rsidRPr="00EA05B1" w:rsidRDefault="00512F24" w:rsidP="00866D16">
      <w:pPr>
        <w:jc w:val="both"/>
        <w:rPr>
          <w:rFonts w:ascii="Calibri" w:hAnsi="Calibri" w:cs="Calibri"/>
          <w:lang w:val="nl-BE"/>
        </w:rPr>
      </w:pPr>
    </w:p>
    <w:p w14:paraId="5D646904" w14:textId="1A8AEE49" w:rsidR="00512F24" w:rsidRPr="00EA05B1" w:rsidRDefault="00512F24" w:rsidP="00866D16">
      <w:pPr>
        <w:jc w:val="both"/>
        <w:rPr>
          <w:rFonts w:ascii="Calibri" w:hAnsi="Calibri" w:cs="Calibri"/>
          <w:lang w:val="nl-BE"/>
        </w:rPr>
      </w:pPr>
      <w:r w:rsidRPr="00EA05B1">
        <w:rPr>
          <w:rFonts w:ascii="Calibri" w:hAnsi="Calibri" w:cs="Calibri"/>
          <w:lang w:val="nl-BE"/>
        </w:rPr>
        <w:t>In de</w:t>
      </w:r>
      <w:r w:rsidR="00C754DD">
        <w:rPr>
          <w:rFonts w:ascii="Calibri" w:hAnsi="Calibri" w:cs="Calibri"/>
          <w:lang w:val="nl-BE"/>
        </w:rPr>
        <w:t xml:space="preserve"> procedure</w:t>
      </w:r>
      <w:r w:rsidRPr="00EA05B1">
        <w:rPr>
          <w:rFonts w:ascii="Calibri" w:hAnsi="Calibri" w:cs="Calibri"/>
          <w:lang w:val="nl-BE"/>
        </w:rPr>
        <w:t xml:space="preserve"> worden de volgende stappen voorzien met indicatieve timing:</w:t>
      </w:r>
    </w:p>
    <w:p w14:paraId="701DA0C2" w14:textId="77777777" w:rsidR="00512F24" w:rsidRPr="00EA05B1" w:rsidRDefault="00512F24" w:rsidP="00866D16">
      <w:pPr>
        <w:jc w:val="both"/>
        <w:rPr>
          <w:rFonts w:ascii="Calibri" w:hAnsi="Calibri" w:cs="Calibri"/>
          <w:lang w:val="nl-BE"/>
        </w:rPr>
      </w:pPr>
    </w:p>
    <w:p w14:paraId="3BAD26B1" w14:textId="200DAC82" w:rsidR="00512F24" w:rsidRPr="00EA05B1" w:rsidRDefault="00512F24" w:rsidP="00866D16">
      <w:pPr>
        <w:numPr>
          <w:ilvl w:val="0"/>
          <w:numId w:val="2"/>
        </w:numPr>
        <w:jc w:val="both"/>
        <w:rPr>
          <w:rFonts w:ascii="Calibri" w:hAnsi="Calibri" w:cs="Calibri"/>
          <w:lang w:val="nl-BE"/>
        </w:rPr>
      </w:pPr>
      <w:r w:rsidRPr="00EA05B1">
        <w:rPr>
          <w:rFonts w:ascii="Calibri" w:hAnsi="Calibri" w:cs="Calibri"/>
          <w:lang w:val="nl-BE"/>
        </w:rPr>
        <w:t>Natuurinvest doet een aankondiging tot kandidaatstelling op</w:t>
      </w:r>
      <w:r w:rsidR="00A00218">
        <w:rPr>
          <w:rFonts w:ascii="Calibri" w:hAnsi="Calibri" w:cs="Calibri"/>
          <w:lang w:val="nl-BE"/>
        </w:rPr>
        <w:t xml:space="preserve"> onder meer</w:t>
      </w:r>
      <w:r w:rsidRPr="00EA05B1">
        <w:rPr>
          <w:rFonts w:ascii="Calibri" w:hAnsi="Calibri" w:cs="Calibri"/>
          <w:lang w:val="nl-BE"/>
        </w:rPr>
        <w:t xml:space="preserve"> de website van </w:t>
      </w:r>
      <w:r w:rsidR="00C754DD">
        <w:rPr>
          <w:rFonts w:ascii="Calibri" w:hAnsi="Calibri" w:cs="Calibri"/>
          <w:lang w:val="nl-BE"/>
        </w:rPr>
        <w:t>Natuurinvest en Natuur en Bos</w:t>
      </w:r>
    </w:p>
    <w:p w14:paraId="590E7EDB" w14:textId="63D76C87" w:rsidR="00512F24" w:rsidRPr="00EA05B1" w:rsidRDefault="00512F24" w:rsidP="00866D16">
      <w:pPr>
        <w:numPr>
          <w:ilvl w:val="0"/>
          <w:numId w:val="2"/>
        </w:numPr>
        <w:jc w:val="both"/>
        <w:rPr>
          <w:rFonts w:ascii="Calibri" w:hAnsi="Calibri" w:cs="Calibri"/>
          <w:lang w:val="nl-BE"/>
        </w:rPr>
      </w:pPr>
      <w:r w:rsidRPr="00EA05B1">
        <w:rPr>
          <w:rFonts w:ascii="Calibri" w:hAnsi="Calibri" w:cs="Calibri"/>
          <w:lang w:val="nl-BE"/>
        </w:rPr>
        <w:t xml:space="preserve">De </w:t>
      </w:r>
      <w:r>
        <w:rPr>
          <w:rFonts w:ascii="Calibri" w:hAnsi="Calibri" w:cs="Calibri"/>
          <w:lang w:val="nl-BE"/>
        </w:rPr>
        <w:t xml:space="preserve">uiterste datum voor het indienen van een </w:t>
      </w:r>
      <w:r w:rsidR="00C754DD">
        <w:rPr>
          <w:rFonts w:ascii="Calibri" w:hAnsi="Calibri" w:cs="Calibri"/>
          <w:lang w:val="nl-BE"/>
        </w:rPr>
        <w:t>voorstel</w:t>
      </w:r>
      <w:r>
        <w:rPr>
          <w:rFonts w:ascii="Calibri" w:hAnsi="Calibri" w:cs="Calibri"/>
          <w:lang w:val="nl-BE"/>
        </w:rPr>
        <w:t xml:space="preserve"> is vastgelegd op </w:t>
      </w:r>
      <w:r w:rsidR="00FE370A">
        <w:rPr>
          <w:rFonts w:ascii="Calibri" w:hAnsi="Calibri" w:cs="Calibri"/>
          <w:lang w:val="nl-BE"/>
        </w:rPr>
        <w:t>31 augustus</w:t>
      </w:r>
      <w:r w:rsidRPr="00866D16">
        <w:rPr>
          <w:rFonts w:ascii="Calibri" w:hAnsi="Calibri" w:cs="Calibri"/>
          <w:lang w:val="nl-BE"/>
        </w:rPr>
        <w:t xml:space="preserve"> 2021</w:t>
      </w:r>
      <w:r>
        <w:rPr>
          <w:rFonts w:ascii="Calibri" w:hAnsi="Calibri" w:cs="Calibri"/>
          <w:lang w:val="nl-BE"/>
        </w:rPr>
        <w:t xml:space="preserve"> om 11u.  </w:t>
      </w:r>
      <w:r w:rsidRPr="00EA05B1">
        <w:rPr>
          <w:rFonts w:ascii="Calibri" w:hAnsi="Calibri" w:cs="Calibri"/>
          <w:lang w:val="nl-BE"/>
        </w:rPr>
        <w:t xml:space="preserve"> </w:t>
      </w:r>
    </w:p>
    <w:p w14:paraId="1C257299" w14:textId="5701D6B9" w:rsidR="00512F24" w:rsidRPr="00EA05B1" w:rsidRDefault="00512F24" w:rsidP="00866D16">
      <w:pPr>
        <w:numPr>
          <w:ilvl w:val="0"/>
          <w:numId w:val="2"/>
        </w:numPr>
        <w:jc w:val="both"/>
        <w:rPr>
          <w:rFonts w:ascii="Calibri" w:hAnsi="Calibri" w:cs="Calibri"/>
          <w:lang w:val="nl-BE"/>
        </w:rPr>
      </w:pPr>
      <w:r w:rsidRPr="00EA05B1">
        <w:rPr>
          <w:rFonts w:ascii="Calibri" w:hAnsi="Calibri" w:cs="Calibri"/>
          <w:lang w:val="nl-BE"/>
        </w:rPr>
        <w:t xml:space="preserve">Natuurinvest voert onderhandelingen met één of meerdere gegadigden die een biedingsdossier hebben ingediend overeenkomstig </w:t>
      </w:r>
      <w:r w:rsidR="00C754DD">
        <w:rPr>
          <w:rFonts w:ascii="Calibri" w:hAnsi="Calibri" w:cs="Calibri"/>
          <w:lang w:val="nl-BE"/>
        </w:rPr>
        <w:t>de huidige oproep.</w:t>
      </w:r>
    </w:p>
    <w:p w14:paraId="63AA25A8" w14:textId="5EE41D24" w:rsidR="00512F24" w:rsidRDefault="00512F24" w:rsidP="00866D16">
      <w:pPr>
        <w:numPr>
          <w:ilvl w:val="0"/>
          <w:numId w:val="2"/>
        </w:numPr>
        <w:jc w:val="both"/>
        <w:rPr>
          <w:rFonts w:ascii="Calibri" w:hAnsi="Calibri" w:cs="Calibri"/>
          <w:lang w:val="nl-BE"/>
        </w:rPr>
      </w:pPr>
      <w:r w:rsidRPr="00EA05B1">
        <w:rPr>
          <w:rFonts w:ascii="Calibri" w:hAnsi="Calibri" w:cs="Calibri"/>
          <w:lang w:val="nl-BE"/>
        </w:rPr>
        <w:t>Natuurinvest sluit een</w:t>
      </w:r>
      <w:r w:rsidR="00C754DD">
        <w:rPr>
          <w:rFonts w:ascii="Calibri" w:hAnsi="Calibri" w:cs="Calibri"/>
          <w:lang w:val="nl-BE"/>
        </w:rPr>
        <w:t xml:space="preserve"> </w:t>
      </w:r>
      <w:r w:rsidRPr="00EA05B1">
        <w:rPr>
          <w:rFonts w:ascii="Calibri" w:hAnsi="Calibri" w:cs="Calibri"/>
          <w:lang w:val="nl-BE"/>
        </w:rPr>
        <w:t>overeenkomst af met de weerhouden kandidaat.</w:t>
      </w:r>
    </w:p>
    <w:p w14:paraId="703ED7E0" w14:textId="164A6BE7" w:rsidR="00C754DD" w:rsidRPr="00EA05B1" w:rsidRDefault="00C754DD" w:rsidP="00866D16">
      <w:pPr>
        <w:numPr>
          <w:ilvl w:val="0"/>
          <w:numId w:val="2"/>
        </w:numPr>
        <w:jc w:val="both"/>
        <w:rPr>
          <w:rFonts w:ascii="Calibri" w:hAnsi="Calibri" w:cs="Calibri"/>
          <w:lang w:val="nl-BE"/>
        </w:rPr>
      </w:pPr>
      <w:r>
        <w:rPr>
          <w:rFonts w:ascii="Calibri" w:hAnsi="Calibri" w:cs="Calibri"/>
          <w:lang w:val="nl-BE"/>
        </w:rPr>
        <w:t>Vanaf 1 september 2021 beheert de overnemer het loopbaancentrum Coachen in de Natuur.</w:t>
      </w:r>
    </w:p>
    <w:p w14:paraId="175725D7" w14:textId="5E0D2114" w:rsidR="00512F24" w:rsidRPr="00512F24" w:rsidRDefault="00C754DD" w:rsidP="00866D16">
      <w:pPr>
        <w:pStyle w:val="Kop2"/>
        <w:jc w:val="both"/>
      </w:pPr>
      <w:bookmarkStart w:id="18" w:name="_Toc400636830"/>
      <w:bookmarkStart w:id="19" w:name="_Toc67931944"/>
      <w:r>
        <w:t>1.5</w:t>
      </w:r>
      <w:r w:rsidR="00512F24" w:rsidRPr="00512F24">
        <w:t>. Bijkomende informatie</w:t>
      </w:r>
      <w:bookmarkEnd w:id="18"/>
      <w:bookmarkEnd w:id="19"/>
    </w:p>
    <w:p w14:paraId="055362E1" w14:textId="77777777" w:rsidR="00512F24" w:rsidRPr="00EA05B1" w:rsidRDefault="00512F24" w:rsidP="00DD2219">
      <w:pPr>
        <w:jc w:val="both"/>
        <w:rPr>
          <w:rFonts w:ascii="Calibri" w:hAnsi="Calibri" w:cs="Calibri"/>
          <w:lang w:val="nl-BE"/>
        </w:rPr>
      </w:pPr>
    </w:p>
    <w:p w14:paraId="6B0506EF" w14:textId="1AFD0DFF" w:rsidR="00512F24" w:rsidRPr="00EA05B1" w:rsidRDefault="00512F24" w:rsidP="00DD2219">
      <w:pPr>
        <w:jc w:val="both"/>
        <w:rPr>
          <w:rFonts w:ascii="Calibri" w:hAnsi="Calibri" w:cs="Calibri"/>
          <w:lang w:val="nl-BE"/>
        </w:rPr>
      </w:pPr>
      <w:r w:rsidRPr="00EA05B1">
        <w:rPr>
          <w:rFonts w:ascii="Calibri" w:hAnsi="Calibri" w:cs="Calibri"/>
          <w:lang w:val="nl-BE"/>
        </w:rPr>
        <w:t xml:space="preserve">Bijkomende vragen kunnen via e-mail </w:t>
      </w:r>
      <w:r>
        <w:rPr>
          <w:rFonts w:ascii="Calibri" w:hAnsi="Calibri" w:cs="Calibri"/>
          <w:lang w:val="nl-BE"/>
        </w:rPr>
        <w:t xml:space="preserve">of telefonisch </w:t>
      </w:r>
      <w:r w:rsidRPr="00EA05B1">
        <w:rPr>
          <w:rFonts w:ascii="Calibri" w:hAnsi="Calibri" w:cs="Calibri"/>
          <w:lang w:val="nl-BE"/>
        </w:rPr>
        <w:t xml:space="preserve">worden gesteld aan </w:t>
      </w:r>
      <w:r>
        <w:rPr>
          <w:rFonts w:ascii="Calibri" w:hAnsi="Calibri" w:cs="Calibri"/>
          <w:lang w:val="nl-BE"/>
        </w:rPr>
        <w:t>de heer</w:t>
      </w:r>
      <w:r w:rsidRPr="00EA05B1">
        <w:rPr>
          <w:rFonts w:ascii="Calibri" w:hAnsi="Calibri" w:cs="Calibri"/>
          <w:lang w:val="nl-BE"/>
        </w:rPr>
        <w:t xml:space="preserve"> </w:t>
      </w:r>
      <w:r>
        <w:rPr>
          <w:rFonts w:ascii="Calibri" w:hAnsi="Calibri" w:cs="Calibri"/>
          <w:lang w:val="nl-BE"/>
        </w:rPr>
        <w:t xml:space="preserve">Raf Somers: </w:t>
      </w:r>
      <w:r w:rsidRPr="00512F24">
        <w:rPr>
          <w:rFonts w:ascii="Calibri" w:hAnsi="Calibri" w:cs="Calibri"/>
          <w:lang w:val="nl-BE"/>
        </w:rPr>
        <w:t>raf.somers@vlaanderen.be</w:t>
      </w:r>
      <w:r>
        <w:rPr>
          <w:rFonts w:ascii="Calibri" w:hAnsi="Calibri" w:cs="Calibri"/>
          <w:lang w:val="nl-BE"/>
        </w:rPr>
        <w:t xml:space="preserve"> of </w:t>
      </w:r>
      <w:r w:rsidRPr="00512F24">
        <w:rPr>
          <w:rFonts w:ascii="Calibri" w:hAnsi="Calibri" w:cs="Calibri"/>
          <w:lang w:val="nl-BE"/>
        </w:rPr>
        <w:t>0474 74 15 68</w:t>
      </w:r>
      <w:r w:rsidRPr="00EA05B1">
        <w:rPr>
          <w:rFonts w:ascii="Calibri" w:hAnsi="Calibri" w:cs="Calibri"/>
          <w:lang w:val="nl-BE"/>
        </w:rPr>
        <w:t>.</w:t>
      </w:r>
    </w:p>
    <w:p w14:paraId="5055CEE4" w14:textId="77D0172A" w:rsidR="00512F24" w:rsidRDefault="00512F24" w:rsidP="00866D16">
      <w:pPr>
        <w:jc w:val="both"/>
        <w:rPr>
          <w:lang w:val="nl-BE"/>
        </w:rPr>
      </w:pPr>
    </w:p>
    <w:p w14:paraId="3C6FB742" w14:textId="6A9BAA21" w:rsidR="00182B2A" w:rsidRPr="00C35900" w:rsidRDefault="00182B2A" w:rsidP="00866D16">
      <w:pPr>
        <w:pStyle w:val="Kop1"/>
        <w:numPr>
          <w:ilvl w:val="0"/>
          <w:numId w:val="9"/>
        </w:numPr>
        <w:jc w:val="both"/>
      </w:pPr>
      <w:bookmarkStart w:id="20" w:name="_Toc400636831"/>
      <w:bookmarkStart w:id="21" w:name="_Toc67931945"/>
      <w:r w:rsidRPr="00C35900">
        <w:t>Procedurevoorschriften</w:t>
      </w:r>
      <w:bookmarkEnd w:id="20"/>
      <w:bookmarkEnd w:id="21"/>
      <w:r w:rsidR="00C35900">
        <w:t xml:space="preserve"> </w:t>
      </w:r>
    </w:p>
    <w:p w14:paraId="4A84EDA1" w14:textId="539B1341" w:rsidR="00182B2A" w:rsidRPr="00182B2A" w:rsidRDefault="00182B2A" w:rsidP="00866D16">
      <w:pPr>
        <w:pStyle w:val="Kop2"/>
        <w:jc w:val="both"/>
      </w:pPr>
      <w:bookmarkStart w:id="22" w:name="_Toc398630016"/>
      <w:bookmarkStart w:id="23" w:name="_Toc400636832"/>
      <w:bookmarkStart w:id="24" w:name="_Toc67931946"/>
      <w:r w:rsidRPr="00182B2A">
        <w:t>2.1. Toelaatbaarheidsvoorwaarden</w:t>
      </w:r>
      <w:bookmarkEnd w:id="22"/>
      <w:bookmarkEnd w:id="23"/>
      <w:bookmarkEnd w:id="24"/>
    </w:p>
    <w:p w14:paraId="689D2229" w14:textId="77777777" w:rsidR="00182B2A" w:rsidRPr="00EA05B1" w:rsidRDefault="00182B2A" w:rsidP="00DD2219">
      <w:pPr>
        <w:jc w:val="both"/>
        <w:rPr>
          <w:rFonts w:ascii="Calibri" w:hAnsi="Calibri" w:cs="Calibri"/>
          <w:lang w:val="nl-BE"/>
        </w:rPr>
      </w:pPr>
    </w:p>
    <w:p w14:paraId="6F347594" w14:textId="07FF0631" w:rsidR="00182B2A" w:rsidRPr="00DB3965" w:rsidRDefault="00182B2A" w:rsidP="00DB3965">
      <w:pPr>
        <w:pStyle w:val="Lijstalinea"/>
        <w:numPr>
          <w:ilvl w:val="2"/>
          <w:numId w:val="12"/>
        </w:numPr>
        <w:jc w:val="both"/>
        <w:rPr>
          <w:rFonts w:cs="Calibri"/>
        </w:rPr>
      </w:pPr>
      <w:r w:rsidRPr="00DB3965">
        <w:rPr>
          <w:rFonts w:cs="Calibri"/>
        </w:rPr>
        <w:t>Kunnen uitgesloten worden van de procedure, de kandidaten:</w:t>
      </w:r>
    </w:p>
    <w:p w14:paraId="4A8FA42E" w14:textId="77777777" w:rsidR="00182B2A" w:rsidRPr="00EA05B1" w:rsidRDefault="00182B2A">
      <w:pPr>
        <w:pStyle w:val="PPIstandaard"/>
        <w:rPr>
          <w:rFonts w:ascii="Calibri" w:hAnsi="Calibri" w:cs="Calibri"/>
          <w:sz w:val="22"/>
          <w:szCs w:val="22"/>
        </w:rPr>
      </w:pPr>
    </w:p>
    <w:p w14:paraId="039A4478" w14:textId="77777777" w:rsidR="00182B2A" w:rsidRPr="00EA05B1" w:rsidRDefault="00182B2A">
      <w:pPr>
        <w:pStyle w:val="PPIstandaard"/>
        <w:numPr>
          <w:ilvl w:val="0"/>
          <w:numId w:val="6"/>
        </w:numPr>
        <w:rPr>
          <w:rFonts w:ascii="Calibri" w:hAnsi="Calibri" w:cs="Calibri"/>
          <w:sz w:val="22"/>
          <w:szCs w:val="22"/>
        </w:rPr>
      </w:pPr>
      <w:r w:rsidRPr="00EA05B1">
        <w:rPr>
          <w:rFonts w:ascii="Calibri" w:hAnsi="Calibri" w:cs="Calibri"/>
          <w:sz w:val="22"/>
          <w:szCs w:val="22"/>
        </w:rPr>
        <w:t>die in staat van faillissement of van vereffening verkeren, die hun werkzaamheden hebben gestaakt of die een gerechtelijk akkoord hebben bekomen, of die in een overeenstemmende toestand verkeren als gevolg van een gelijkaardige procedure die bestaat in de nationale wetgevingen en reglementeringen;</w:t>
      </w:r>
    </w:p>
    <w:p w14:paraId="50415535" w14:textId="77777777" w:rsidR="00182B2A" w:rsidRPr="00EA05B1" w:rsidRDefault="00182B2A">
      <w:pPr>
        <w:pStyle w:val="PPIstandaard"/>
        <w:numPr>
          <w:ilvl w:val="0"/>
          <w:numId w:val="6"/>
        </w:numPr>
        <w:rPr>
          <w:rFonts w:ascii="Calibri" w:hAnsi="Calibri" w:cs="Calibri"/>
          <w:sz w:val="22"/>
          <w:szCs w:val="22"/>
        </w:rPr>
      </w:pPr>
      <w:r w:rsidRPr="00EA05B1">
        <w:rPr>
          <w:rFonts w:ascii="Calibri" w:hAnsi="Calibri" w:cs="Calibri"/>
          <w:sz w:val="22"/>
          <w:szCs w:val="22"/>
        </w:rPr>
        <w:t xml:space="preserve">die aangifte hebben gedaan van faillissement, voor wie een procedure van vereffening of van gerechtelijk akkoord aanhangig is of die het voorwerp zijn van een gelijkaardige procedure bestaande in de nationale wetgevingen en reglementeringen; </w:t>
      </w:r>
    </w:p>
    <w:p w14:paraId="756EB322" w14:textId="77777777" w:rsidR="00182B2A" w:rsidRPr="00EA05B1" w:rsidRDefault="00182B2A">
      <w:pPr>
        <w:pStyle w:val="PPIstandaard"/>
        <w:numPr>
          <w:ilvl w:val="0"/>
          <w:numId w:val="6"/>
        </w:numPr>
        <w:rPr>
          <w:rFonts w:ascii="Calibri" w:hAnsi="Calibri" w:cs="Calibri"/>
          <w:sz w:val="22"/>
          <w:szCs w:val="22"/>
        </w:rPr>
      </w:pPr>
      <w:r w:rsidRPr="00EA05B1">
        <w:rPr>
          <w:rFonts w:ascii="Calibri" w:hAnsi="Calibri" w:cs="Calibri"/>
          <w:sz w:val="22"/>
          <w:szCs w:val="22"/>
        </w:rPr>
        <w:t>die, bij een vonnis dat in kracht van gewijsde is gegaan, veroordeeld zijn geweest voor een misdrijf dat de beroepsmoraal aantast;</w:t>
      </w:r>
    </w:p>
    <w:p w14:paraId="32DB1A3C" w14:textId="77777777" w:rsidR="00182B2A" w:rsidRPr="00EA05B1" w:rsidRDefault="00182B2A">
      <w:pPr>
        <w:pStyle w:val="PPIstandaard"/>
        <w:numPr>
          <w:ilvl w:val="0"/>
          <w:numId w:val="6"/>
        </w:numPr>
        <w:rPr>
          <w:rFonts w:ascii="Calibri" w:hAnsi="Calibri" w:cs="Calibri"/>
          <w:sz w:val="22"/>
          <w:szCs w:val="22"/>
        </w:rPr>
      </w:pPr>
      <w:r w:rsidRPr="00EA05B1">
        <w:rPr>
          <w:rFonts w:ascii="Calibri" w:hAnsi="Calibri" w:cs="Calibri"/>
          <w:sz w:val="22"/>
          <w:szCs w:val="22"/>
        </w:rPr>
        <w:t>die bij hun beroepsuitoefening een ernstige fout hebben begaan, vastgesteld op elke grond die de aanbestedende overheden aannemelijk kunnen maken;</w:t>
      </w:r>
    </w:p>
    <w:p w14:paraId="1A8A4571" w14:textId="77777777" w:rsidR="00182B2A" w:rsidRPr="00EA05B1" w:rsidRDefault="00182B2A">
      <w:pPr>
        <w:pStyle w:val="PPIstandaard"/>
        <w:numPr>
          <w:ilvl w:val="0"/>
          <w:numId w:val="6"/>
        </w:numPr>
        <w:rPr>
          <w:rFonts w:ascii="Calibri" w:hAnsi="Calibri" w:cs="Calibri"/>
          <w:sz w:val="22"/>
          <w:szCs w:val="22"/>
        </w:rPr>
      </w:pPr>
      <w:r w:rsidRPr="00EA05B1">
        <w:rPr>
          <w:rFonts w:ascii="Calibri" w:hAnsi="Calibri" w:cs="Calibri"/>
          <w:sz w:val="22"/>
          <w:szCs w:val="22"/>
        </w:rPr>
        <w:t xml:space="preserve">die niet in orde zijn met hun bijdragen aan de sociale zekerheid; </w:t>
      </w:r>
    </w:p>
    <w:p w14:paraId="4596CB21" w14:textId="77777777" w:rsidR="00182B2A" w:rsidRPr="00EA05B1" w:rsidRDefault="00182B2A">
      <w:pPr>
        <w:pStyle w:val="PPIstandaard"/>
        <w:numPr>
          <w:ilvl w:val="0"/>
          <w:numId w:val="6"/>
        </w:numPr>
        <w:rPr>
          <w:rFonts w:ascii="Calibri" w:hAnsi="Calibri" w:cs="Calibri"/>
          <w:sz w:val="22"/>
          <w:szCs w:val="22"/>
        </w:rPr>
      </w:pPr>
      <w:r w:rsidRPr="00EA05B1">
        <w:rPr>
          <w:rFonts w:ascii="Calibri" w:hAnsi="Calibri" w:cs="Calibri"/>
          <w:sz w:val="22"/>
          <w:szCs w:val="22"/>
        </w:rPr>
        <w:t>die niet in orde zijn met de betaling van zijn belastingen in overeenstemming met de Belgische wetgeving of die van het land waar hij gevestigd is;</w:t>
      </w:r>
    </w:p>
    <w:p w14:paraId="44FB8AFA" w14:textId="77777777" w:rsidR="00182B2A" w:rsidRPr="00EA05B1" w:rsidRDefault="00182B2A">
      <w:pPr>
        <w:pStyle w:val="PPIstandaard"/>
        <w:numPr>
          <w:ilvl w:val="0"/>
          <w:numId w:val="6"/>
        </w:numPr>
        <w:rPr>
          <w:rFonts w:ascii="Calibri" w:hAnsi="Calibri" w:cs="Calibri"/>
          <w:sz w:val="22"/>
          <w:szCs w:val="22"/>
        </w:rPr>
      </w:pPr>
      <w:r w:rsidRPr="00EA05B1">
        <w:rPr>
          <w:rFonts w:ascii="Calibri" w:hAnsi="Calibri" w:cs="Calibri"/>
          <w:sz w:val="22"/>
          <w:szCs w:val="22"/>
        </w:rPr>
        <w:lastRenderedPageBreak/>
        <w:t>die zich in ernstige mate hebben schuldig gemaakt aan het afleggen van valse verklaringen bij het verstrekken van inlichtingen.</w:t>
      </w:r>
    </w:p>
    <w:p w14:paraId="010F786F" w14:textId="77777777" w:rsidR="00182B2A" w:rsidRPr="00EA05B1" w:rsidRDefault="00182B2A">
      <w:pPr>
        <w:pStyle w:val="PPIstandaard"/>
        <w:rPr>
          <w:rFonts w:ascii="Calibri" w:hAnsi="Calibri" w:cs="Calibri"/>
          <w:sz w:val="22"/>
          <w:szCs w:val="22"/>
        </w:rPr>
      </w:pPr>
    </w:p>
    <w:p w14:paraId="498BE51C" w14:textId="77777777" w:rsidR="00182B2A" w:rsidRPr="00EA05B1" w:rsidRDefault="00182B2A">
      <w:pPr>
        <w:pStyle w:val="PPIstandaard"/>
        <w:rPr>
          <w:rFonts w:ascii="Calibri" w:hAnsi="Calibri" w:cs="Calibri"/>
          <w:sz w:val="22"/>
          <w:szCs w:val="22"/>
        </w:rPr>
      </w:pPr>
      <w:r w:rsidRPr="00EA05B1">
        <w:rPr>
          <w:rFonts w:ascii="Calibri" w:hAnsi="Calibri" w:cs="Calibri"/>
          <w:sz w:val="22"/>
          <w:szCs w:val="22"/>
          <w:lang w:val="nl-BE"/>
        </w:rPr>
        <w:t>Het bewijs van het tegendeel wordt door de kandidaten geleverd door voorlegging van een verklaring op eer.</w:t>
      </w:r>
    </w:p>
    <w:p w14:paraId="16E13226" w14:textId="77777777" w:rsidR="00182B2A" w:rsidRPr="00EA05B1" w:rsidRDefault="00182B2A">
      <w:pPr>
        <w:pStyle w:val="PPIstandaard"/>
        <w:rPr>
          <w:rFonts w:ascii="Calibri" w:hAnsi="Calibri" w:cs="Calibri"/>
          <w:color w:val="FF0000"/>
          <w:sz w:val="22"/>
          <w:szCs w:val="22"/>
        </w:rPr>
      </w:pPr>
    </w:p>
    <w:p w14:paraId="584DABFA" w14:textId="77777777" w:rsidR="00182B2A" w:rsidRPr="00EA05B1" w:rsidRDefault="00182B2A">
      <w:pPr>
        <w:pStyle w:val="PPIstandaard"/>
        <w:rPr>
          <w:rFonts w:ascii="Calibri" w:hAnsi="Calibri" w:cs="Calibri"/>
          <w:iCs/>
          <w:sz w:val="22"/>
          <w:szCs w:val="22"/>
        </w:rPr>
      </w:pPr>
      <w:r w:rsidRPr="00EA05B1">
        <w:rPr>
          <w:rFonts w:ascii="Calibri" w:hAnsi="Calibri" w:cs="Calibri"/>
          <w:iCs/>
          <w:sz w:val="22"/>
          <w:szCs w:val="22"/>
        </w:rPr>
        <w:t>Wanneer de aanvraag tot deelneming uitgaat van een combinatie dienen de gevraagde documenten voor elk lid van de combinatie te worden ingediend.</w:t>
      </w:r>
    </w:p>
    <w:p w14:paraId="36CB7D4C" w14:textId="77777777" w:rsidR="00182B2A" w:rsidRPr="00EA05B1" w:rsidRDefault="00182B2A">
      <w:pPr>
        <w:pStyle w:val="PPIstandaard"/>
        <w:rPr>
          <w:rFonts w:ascii="Calibri" w:hAnsi="Calibri" w:cs="Calibri"/>
          <w:sz w:val="22"/>
          <w:szCs w:val="22"/>
          <w:lang w:val="nl-BE"/>
        </w:rPr>
      </w:pPr>
    </w:p>
    <w:p w14:paraId="3792A088" w14:textId="32E7EED3" w:rsidR="00182B2A" w:rsidRPr="00EA05B1" w:rsidRDefault="00182B2A">
      <w:pPr>
        <w:jc w:val="both"/>
        <w:rPr>
          <w:rFonts w:ascii="Calibri" w:hAnsi="Calibri" w:cs="Calibri"/>
        </w:rPr>
      </w:pPr>
      <w:r w:rsidRPr="00EA05B1">
        <w:rPr>
          <w:rFonts w:ascii="Calibri" w:hAnsi="Calibri" w:cs="Calibri"/>
        </w:rPr>
        <w:t xml:space="preserve">De kandidaten tonen tevens aan te beschikken over voldoende financiële draagkracht door neerlegging van hun laatste drie jaarrekeningen hetzij door voorlegging van een document van een erkende financiële instelling waarin wordt geattesteerd dat de kandidaten beschikken over een voldoende financiële draagkracht om de </w:t>
      </w:r>
      <w:r w:rsidR="00C754DD">
        <w:rPr>
          <w:rFonts w:ascii="Calibri" w:hAnsi="Calibri" w:cs="Calibri"/>
        </w:rPr>
        <w:t xml:space="preserve">verwachtingen waar te maken. </w:t>
      </w:r>
    </w:p>
    <w:p w14:paraId="0F2545AB" w14:textId="77777777" w:rsidR="00182B2A" w:rsidRPr="00EA05B1" w:rsidRDefault="00182B2A">
      <w:pPr>
        <w:jc w:val="both"/>
        <w:rPr>
          <w:rFonts w:ascii="Calibri" w:hAnsi="Calibri" w:cs="Calibri"/>
        </w:rPr>
      </w:pPr>
    </w:p>
    <w:p w14:paraId="23EE76CE" w14:textId="532EF208" w:rsidR="00182B2A" w:rsidRDefault="00182B2A">
      <w:pPr>
        <w:jc w:val="both"/>
        <w:rPr>
          <w:rFonts w:ascii="Calibri" w:hAnsi="Calibri" w:cs="Calibri"/>
        </w:rPr>
      </w:pPr>
      <w:r w:rsidRPr="00EA05B1">
        <w:rPr>
          <w:rFonts w:ascii="Calibri" w:hAnsi="Calibri" w:cs="Calibri"/>
        </w:rPr>
        <w:t xml:space="preserve">De kandidaten tonen tevens aan met alle mogelijke middelen dat zij beschikken over een voldoende technische bekwaamheid. </w:t>
      </w:r>
    </w:p>
    <w:p w14:paraId="4B080D26" w14:textId="5E39442B" w:rsidR="0097586B" w:rsidRDefault="0097586B">
      <w:pPr>
        <w:jc w:val="both"/>
        <w:rPr>
          <w:rFonts w:ascii="Calibri" w:hAnsi="Calibri" w:cs="Calibri"/>
          <w:lang w:val="nl-BE"/>
        </w:rPr>
      </w:pPr>
    </w:p>
    <w:p w14:paraId="55F902C2" w14:textId="58A066C1" w:rsidR="00DB3965" w:rsidRPr="00DB3965" w:rsidRDefault="00DB3965" w:rsidP="00DB3965">
      <w:pPr>
        <w:pStyle w:val="Lijstalinea"/>
        <w:numPr>
          <w:ilvl w:val="2"/>
          <w:numId w:val="12"/>
        </w:numPr>
        <w:jc w:val="both"/>
        <w:rPr>
          <w:rFonts w:cs="Calibri"/>
        </w:rPr>
      </w:pPr>
      <w:r>
        <w:rPr>
          <w:rFonts w:cs="Calibri"/>
        </w:rPr>
        <w:t>Het bewijs van een erkend loopbaanc</w:t>
      </w:r>
      <w:r w:rsidR="00A00218">
        <w:rPr>
          <w:rFonts w:cs="Calibri"/>
        </w:rPr>
        <w:t>entrum</w:t>
      </w:r>
    </w:p>
    <w:p w14:paraId="061371B7" w14:textId="2FBAA97D" w:rsidR="00DB3965" w:rsidRPr="00EA05B1" w:rsidRDefault="00A00218">
      <w:pPr>
        <w:jc w:val="both"/>
        <w:rPr>
          <w:rFonts w:ascii="Calibri" w:hAnsi="Calibri" w:cs="Calibri"/>
          <w:lang w:val="nl-BE"/>
        </w:rPr>
      </w:pPr>
      <w:r>
        <w:rPr>
          <w:rFonts w:ascii="Calibri" w:hAnsi="Calibri" w:cs="Calibri"/>
          <w:lang w:val="nl-BE"/>
        </w:rPr>
        <w:t>De kandidaten leggen bewijs voor waaruit blijkt dat zij een erkend loopbaancentrum zijn.</w:t>
      </w:r>
    </w:p>
    <w:p w14:paraId="0E5093D5" w14:textId="4AE58B7F" w:rsidR="00182B2A" w:rsidRPr="00182B2A" w:rsidRDefault="00182B2A" w:rsidP="00866D16">
      <w:pPr>
        <w:pStyle w:val="Kop2"/>
        <w:jc w:val="both"/>
      </w:pPr>
      <w:bookmarkStart w:id="25" w:name="_Toc400636833"/>
      <w:bookmarkStart w:id="26" w:name="_Toc67931947"/>
      <w:r w:rsidRPr="00182B2A">
        <w:t>2.2. Beoordelingscriteria</w:t>
      </w:r>
      <w:bookmarkEnd w:id="25"/>
      <w:bookmarkEnd w:id="26"/>
    </w:p>
    <w:p w14:paraId="4444016F" w14:textId="77777777" w:rsidR="00182B2A" w:rsidRPr="00EA05B1" w:rsidRDefault="00182B2A" w:rsidP="00DD2219">
      <w:pPr>
        <w:jc w:val="both"/>
        <w:rPr>
          <w:rFonts w:ascii="Calibri" w:hAnsi="Calibri" w:cs="Calibri"/>
          <w:lang w:val="nl-BE"/>
        </w:rPr>
      </w:pPr>
    </w:p>
    <w:p w14:paraId="7FF7DBDB" w14:textId="4DBEC8AE" w:rsidR="00182B2A" w:rsidRPr="00EA05B1" w:rsidRDefault="00182B2A" w:rsidP="00DD2219">
      <w:pPr>
        <w:jc w:val="both"/>
        <w:rPr>
          <w:rFonts w:ascii="Calibri" w:hAnsi="Calibri" w:cs="Calibri"/>
          <w:lang w:val="nl-BE"/>
        </w:rPr>
      </w:pPr>
      <w:bookmarkStart w:id="27" w:name="_Hlk70612742"/>
      <w:r w:rsidRPr="00EA05B1">
        <w:rPr>
          <w:rFonts w:ascii="Calibri" w:hAnsi="Calibri" w:cs="Calibri"/>
          <w:lang w:val="nl-BE"/>
        </w:rPr>
        <w:t xml:space="preserve">De </w:t>
      </w:r>
      <w:r w:rsidR="00C754DD">
        <w:rPr>
          <w:rFonts w:ascii="Calibri" w:hAnsi="Calibri" w:cs="Calibri"/>
          <w:lang w:val="nl-BE"/>
        </w:rPr>
        <w:t>voorstellen</w:t>
      </w:r>
      <w:r w:rsidRPr="00EA05B1">
        <w:rPr>
          <w:rFonts w:ascii="Calibri" w:hAnsi="Calibri" w:cs="Calibri"/>
          <w:lang w:val="nl-BE"/>
        </w:rPr>
        <w:t xml:space="preserve"> van de geselecteerde kandidaten worden beoordeeld op grond van de volgende beoordelingscriteria:</w:t>
      </w:r>
    </w:p>
    <w:p w14:paraId="62BA6D46" w14:textId="77777777" w:rsidR="00182B2A" w:rsidRPr="00EA05B1" w:rsidRDefault="00182B2A">
      <w:pPr>
        <w:jc w:val="both"/>
        <w:rPr>
          <w:rFonts w:ascii="Calibri" w:hAnsi="Calibri" w:cs="Calibri"/>
          <w:lang w:val="nl-BE"/>
        </w:rPr>
      </w:pPr>
    </w:p>
    <w:p w14:paraId="24FEF511" w14:textId="40F32C8B" w:rsidR="00182B2A" w:rsidRDefault="00182B2A">
      <w:pPr>
        <w:numPr>
          <w:ilvl w:val="0"/>
          <w:numId w:val="7"/>
        </w:numPr>
        <w:jc w:val="both"/>
        <w:rPr>
          <w:rFonts w:ascii="Calibri" w:hAnsi="Calibri" w:cs="Calibri"/>
          <w:lang w:val="nl-BE"/>
        </w:rPr>
      </w:pPr>
      <w:r w:rsidRPr="00EA05B1">
        <w:rPr>
          <w:rFonts w:ascii="Calibri" w:hAnsi="Calibri" w:cs="Calibri"/>
          <w:lang w:val="nl-BE"/>
        </w:rPr>
        <w:t>Inhoudelijke kwaliteit (</w:t>
      </w:r>
      <w:r w:rsidR="00727BD7">
        <w:rPr>
          <w:rFonts w:ascii="Calibri" w:hAnsi="Calibri" w:cs="Calibri"/>
          <w:lang w:val="nl-BE"/>
        </w:rPr>
        <w:t>70</w:t>
      </w:r>
      <w:r w:rsidR="00D33F5A">
        <w:rPr>
          <w:rFonts w:ascii="Calibri" w:hAnsi="Calibri" w:cs="Calibri"/>
          <w:lang w:val="nl-BE"/>
        </w:rPr>
        <w:t>/</w:t>
      </w:r>
      <w:r w:rsidRPr="00EA05B1">
        <w:rPr>
          <w:rFonts w:ascii="Calibri" w:hAnsi="Calibri" w:cs="Calibri"/>
          <w:lang w:val="nl-BE"/>
        </w:rPr>
        <w:t>100);</w:t>
      </w:r>
    </w:p>
    <w:p w14:paraId="326287F5" w14:textId="1F2DE600" w:rsidR="004E3393" w:rsidRPr="00EA05B1" w:rsidRDefault="004E3393">
      <w:pPr>
        <w:numPr>
          <w:ilvl w:val="0"/>
          <w:numId w:val="7"/>
        </w:numPr>
        <w:jc w:val="both"/>
        <w:rPr>
          <w:rFonts w:ascii="Calibri" w:hAnsi="Calibri" w:cs="Calibri"/>
          <w:lang w:val="nl-BE"/>
        </w:rPr>
      </w:pPr>
      <w:r>
        <w:rPr>
          <w:rFonts w:ascii="Calibri" w:hAnsi="Calibri" w:cs="Calibri"/>
          <w:lang w:val="nl-BE"/>
        </w:rPr>
        <w:t xml:space="preserve">Financiële </w:t>
      </w:r>
      <w:r w:rsidR="00727BD7">
        <w:rPr>
          <w:rFonts w:ascii="Calibri" w:hAnsi="Calibri" w:cs="Calibri"/>
          <w:lang w:val="nl-BE"/>
        </w:rPr>
        <w:t>voorstel</w:t>
      </w:r>
      <w:r>
        <w:rPr>
          <w:rFonts w:ascii="Calibri" w:hAnsi="Calibri" w:cs="Calibri"/>
          <w:lang w:val="nl-BE"/>
        </w:rPr>
        <w:t xml:space="preserve"> (30/100)</w:t>
      </w:r>
    </w:p>
    <w:p w14:paraId="52D0E1ED" w14:textId="77777777" w:rsidR="00182B2A" w:rsidRPr="00EA05B1" w:rsidRDefault="00182B2A">
      <w:pPr>
        <w:jc w:val="both"/>
        <w:rPr>
          <w:rFonts w:ascii="Calibri" w:hAnsi="Calibri" w:cs="Calibri"/>
          <w:lang w:val="nl-BE"/>
        </w:rPr>
      </w:pPr>
    </w:p>
    <w:p w14:paraId="327811A6" w14:textId="67E82FB6" w:rsidR="00182B2A" w:rsidRPr="00EA05B1" w:rsidRDefault="00182B2A" w:rsidP="00866D16">
      <w:pPr>
        <w:pStyle w:val="Kop3"/>
        <w:numPr>
          <w:ilvl w:val="3"/>
          <w:numId w:val="6"/>
        </w:numPr>
        <w:jc w:val="both"/>
        <w:rPr>
          <w:lang w:val="nl-BE"/>
        </w:rPr>
      </w:pPr>
      <w:bookmarkStart w:id="28" w:name="_Toc67931948"/>
      <w:r w:rsidRPr="00EA05B1">
        <w:rPr>
          <w:lang w:val="nl-BE"/>
        </w:rPr>
        <w:t>Inhoudelijke kwaliteit</w:t>
      </w:r>
      <w:bookmarkEnd w:id="28"/>
    </w:p>
    <w:p w14:paraId="4349CAE5" w14:textId="77777777" w:rsidR="00182B2A" w:rsidRPr="00EA05B1" w:rsidRDefault="00182B2A" w:rsidP="00DD2219">
      <w:pPr>
        <w:ind w:left="360"/>
        <w:jc w:val="both"/>
        <w:rPr>
          <w:rFonts w:ascii="Calibri" w:hAnsi="Calibri" w:cs="Calibri"/>
          <w:lang w:val="nl-BE"/>
        </w:rPr>
      </w:pPr>
    </w:p>
    <w:p w14:paraId="62A447DB" w14:textId="6BA28A35" w:rsidR="00134B1F" w:rsidRDefault="00182B2A">
      <w:pPr>
        <w:jc w:val="both"/>
        <w:rPr>
          <w:rFonts w:ascii="Calibri" w:hAnsi="Calibri" w:cs="Calibri"/>
          <w:lang w:val="nl-BE"/>
        </w:rPr>
      </w:pPr>
      <w:r w:rsidRPr="00EA05B1">
        <w:rPr>
          <w:rFonts w:ascii="Calibri" w:hAnsi="Calibri" w:cs="Calibri"/>
          <w:lang w:val="nl-BE"/>
        </w:rPr>
        <w:t>De inhoudelijke kwaliteit van de bieding wordt beoordeeld aan de hand van het concept dat wordt voorgesteld door de kandidaat en aan de hand van de voorstelling van de kandidaat en zijn</w:t>
      </w:r>
      <w:r w:rsidR="00134B1F">
        <w:rPr>
          <w:rFonts w:ascii="Calibri" w:hAnsi="Calibri" w:cs="Calibri"/>
          <w:lang w:val="nl-BE"/>
        </w:rPr>
        <w:t>/haar</w:t>
      </w:r>
      <w:r w:rsidRPr="00EA05B1">
        <w:rPr>
          <w:rFonts w:ascii="Calibri" w:hAnsi="Calibri" w:cs="Calibri"/>
          <w:lang w:val="nl-BE"/>
        </w:rPr>
        <w:t xml:space="preserve"> motivatie om d</w:t>
      </w:r>
      <w:r w:rsidR="00C754DD">
        <w:rPr>
          <w:rFonts w:ascii="Calibri" w:hAnsi="Calibri" w:cs="Calibri"/>
          <w:lang w:val="nl-BE"/>
        </w:rPr>
        <w:t>e goederen over</w:t>
      </w:r>
      <w:r w:rsidRPr="00EA05B1">
        <w:rPr>
          <w:rFonts w:ascii="Calibri" w:hAnsi="Calibri" w:cs="Calibri"/>
          <w:lang w:val="nl-BE"/>
        </w:rPr>
        <w:t xml:space="preserve"> te nemen. </w:t>
      </w:r>
      <w:r w:rsidR="00C754DD">
        <w:rPr>
          <w:rFonts w:ascii="Calibri" w:hAnsi="Calibri" w:cs="Calibri"/>
          <w:lang w:val="nl-BE"/>
        </w:rPr>
        <w:t xml:space="preserve">Er zal hierbij rekening worden gehouden met de mate waarin de verwachtingen zoals beschreven in 1.4 worden ingevuld. </w:t>
      </w:r>
    </w:p>
    <w:p w14:paraId="026A6926" w14:textId="77777777" w:rsidR="00182B2A" w:rsidRPr="00EA05B1" w:rsidRDefault="00182B2A">
      <w:pPr>
        <w:jc w:val="both"/>
        <w:rPr>
          <w:rFonts w:ascii="Calibri" w:hAnsi="Calibri" w:cs="Calibri"/>
          <w:lang w:val="nl-BE"/>
        </w:rPr>
      </w:pPr>
    </w:p>
    <w:p w14:paraId="364A26A2" w14:textId="1814BEA9" w:rsidR="00182B2A" w:rsidRPr="00924AB8" w:rsidRDefault="00182B2A">
      <w:pPr>
        <w:jc w:val="both"/>
        <w:rPr>
          <w:rFonts w:ascii="Calibri" w:hAnsi="Calibri" w:cs="Calibri"/>
          <w:lang w:val="nl-BE"/>
        </w:rPr>
      </w:pPr>
      <w:r w:rsidRPr="00EA05B1">
        <w:rPr>
          <w:rFonts w:ascii="Calibri" w:hAnsi="Calibri" w:cs="Calibri"/>
          <w:lang w:val="nl-BE"/>
        </w:rPr>
        <w:t xml:space="preserve">De bieding die een quotering behaalt lager dan </w:t>
      </w:r>
      <w:r w:rsidR="00C754DD">
        <w:rPr>
          <w:rFonts w:ascii="Calibri" w:hAnsi="Calibri" w:cs="Calibri"/>
          <w:lang w:val="nl-BE"/>
        </w:rPr>
        <w:t>35</w:t>
      </w:r>
      <w:r w:rsidRPr="00EA05B1">
        <w:rPr>
          <w:rFonts w:ascii="Calibri" w:hAnsi="Calibri" w:cs="Calibri"/>
          <w:lang w:val="nl-BE"/>
        </w:rPr>
        <w:t>/</w:t>
      </w:r>
      <w:r w:rsidR="00C754DD">
        <w:rPr>
          <w:rFonts w:ascii="Calibri" w:hAnsi="Calibri" w:cs="Calibri"/>
          <w:lang w:val="nl-BE"/>
        </w:rPr>
        <w:t>70</w:t>
      </w:r>
      <w:r w:rsidR="00BE04FF">
        <w:rPr>
          <w:rFonts w:ascii="Calibri" w:hAnsi="Calibri" w:cs="Calibri"/>
          <w:lang w:val="nl-BE"/>
        </w:rPr>
        <w:t xml:space="preserve"> op inhoudelijke kwaliteit</w:t>
      </w:r>
      <w:r w:rsidRPr="00EA05B1">
        <w:rPr>
          <w:rFonts w:ascii="Calibri" w:hAnsi="Calibri" w:cs="Calibri"/>
          <w:lang w:val="nl-BE"/>
        </w:rPr>
        <w:t xml:space="preserve"> wordt ambtshalve als onregelmatig beschouwd en kan niet meer verder in aanmerking genomen worden.</w:t>
      </w:r>
    </w:p>
    <w:p w14:paraId="55B8F5CF" w14:textId="77777777" w:rsidR="00182B2A" w:rsidRPr="00EA05B1" w:rsidRDefault="00182B2A">
      <w:pPr>
        <w:jc w:val="both"/>
        <w:rPr>
          <w:rFonts w:ascii="Calibri" w:hAnsi="Calibri" w:cs="Calibri"/>
          <w:strike/>
          <w:highlight w:val="lightGray"/>
          <w:lang w:val="nl-BE"/>
        </w:rPr>
      </w:pPr>
    </w:p>
    <w:p w14:paraId="33BAE1B0" w14:textId="1123DA78" w:rsidR="00182B2A" w:rsidRDefault="00182B2A">
      <w:pPr>
        <w:pStyle w:val="Kop3"/>
        <w:numPr>
          <w:ilvl w:val="3"/>
          <w:numId w:val="6"/>
        </w:numPr>
        <w:jc w:val="both"/>
        <w:rPr>
          <w:lang w:val="nl-BE"/>
        </w:rPr>
      </w:pPr>
      <w:bookmarkStart w:id="29" w:name="_Toc67931949"/>
      <w:r w:rsidRPr="00EA05B1">
        <w:rPr>
          <w:lang w:val="nl-BE"/>
        </w:rPr>
        <w:t>Financi</w:t>
      </w:r>
      <w:r w:rsidR="004E3393">
        <w:rPr>
          <w:lang w:val="nl-BE"/>
        </w:rPr>
        <w:t>ële</w:t>
      </w:r>
      <w:r w:rsidR="00B372CE">
        <w:rPr>
          <w:lang w:val="nl-BE"/>
        </w:rPr>
        <w:t xml:space="preserve"> </w:t>
      </w:r>
      <w:r w:rsidR="004E3393">
        <w:rPr>
          <w:lang w:val="nl-BE"/>
        </w:rPr>
        <w:t>bijdrage</w:t>
      </w:r>
      <w:bookmarkEnd w:id="29"/>
    </w:p>
    <w:p w14:paraId="2B426679" w14:textId="2D61F9D6" w:rsidR="004E3393" w:rsidRDefault="004E3393" w:rsidP="004E3393">
      <w:pPr>
        <w:rPr>
          <w:lang w:val="nl-BE"/>
        </w:rPr>
      </w:pPr>
    </w:p>
    <w:p w14:paraId="5AFC30A6" w14:textId="36DD3269" w:rsidR="004E3393" w:rsidRDefault="004E3393" w:rsidP="004E3393">
      <w:pPr>
        <w:jc w:val="both"/>
        <w:rPr>
          <w:rFonts w:ascii="Calibri" w:hAnsi="Calibri" w:cs="Calibri"/>
        </w:rPr>
      </w:pPr>
      <w:r>
        <w:rPr>
          <w:rFonts w:ascii="Calibri" w:hAnsi="Calibri" w:cs="Calibri"/>
        </w:rPr>
        <w:t xml:space="preserve">De kandidaat stelt voor wat een billijke vergoeding zou zijn </w:t>
      </w:r>
      <w:r w:rsidR="00A00218">
        <w:rPr>
          <w:rFonts w:ascii="Calibri" w:hAnsi="Calibri" w:cs="Calibri"/>
        </w:rPr>
        <w:t>om</w:t>
      </w:r>
      <w:r>
        <w:rPr>
          <w:rFonts w:ascii="Calibri" w:hAnsi="Calibri" w:cs="Calibri"/>
        </w:rPr>
        <w:t xml:space="preserve"> de goederen </w:t>
      </w:r>
      <w:r w:rsidR="00C754DD">
        <w:rPr>
          <w:rFonts w:ascii="Calibri" w:hAnsi="Calibri" w:cs="Calibri"/>
        </w:rPr>
        <w:t xml:space="preserve">over te nemen. De vergoeding is een vast bedrag en dus onafhankelijk van het aantal coachen dat de overstap wenst te maken of het aantal loopbaancheques dat gedurende een bepaalde periode zal afgerond worden.  </w:t>
      </w:r>
    </w:p>
    <w:bookmarkEnd w:id="27"/>
    <w:p w14:paraId="22BA6454" w14:textId="77777777" w:rsidR="004E3393" w:rsidRPr="004E3393" w:rsidRDefault="004E3393" w:rsidP="004E3393"/>
    <w:p w14:paraId="45C15D27" w14:textId="77777777" w:rsidR="004E3393" w:rsidRPr="004E3393" w:rsidRDefault="004E3393" w:rsidP="004E3393">
      <w:pPr>
        <w:rPr>
          <w:lang w:val="nl-BE"/>
        </w:rPr>
      </w:pPr>
    </w:p>
    <w:p w14:paraId="2B7AB99C" w14:textId="376FD9D0" w:rsidR="00182B2A" w:rsidRPr="00182B2A" w:rsidRDefault="00182B2A" w:rsidP="00866D16">
      <w:pPr>
        <w:pStyle w:val="Kop2"/>
        <w:jc w:val="both"/>
      </w:pPr>
      <w:bookmarkStart w:id="30" w:name="_Toc341540053"/>
      <w:bookmarkStart w:id="31" w:name="_Toc400636834"/>
      <w:bookmarkStart w:id="32" w:name="_Toc67931950"/>
      <w:r w:rsidRPr="00182B2A">
        <w:t>2.3. Inhoud en vorm van de offerte</w:t>
      </w:r>
      <w:bookmarkEnd w:id="30"/>
      <w:bookmarkEnd w:id="31"/>
      <w:bookmarkEnd w:id="32"/>
    </w:p>
    <w:p w14:paraId="1E2F5045" w14:textId="77777777" w:rsidR="00182B2A" w:rsidRPr="00EA05B1" w:rsidRDefault="00182B2A" w:rsidP="00DD2219">
      <w:pPr>
        <w:jc w:val="both"/>
        <w:rPr>
          <w:rFonts w:ascii="Calibri" w:hAnsi="Calibri" w:cs="Calibri"/>
          <w:lang w:val="nl-BE"/>
        </w:rPr>
      </w:pPr>
    </w:p>
    <w:p w14:paraId="18271C31" w14:textId="77777777" w:rsidR="00182B2A" w:rsidRPr="00EA05B1" w:rsidRDefault="00182B2A" w:rsidP="00DD2219">
      <w:pPr>
        <w:jc w:val="both"/>
        <w:rPr>
          <w:rFonts w:ascii="Calibri" w:hAnsi="Calibri" w:cs="Calibri"/>
          <w:lang w:val="nl-BE"/>
        </w:rPr>
      </w:pPr>
      <w:r w:rsidRPr="00EA05B1">
        <w:rPr>
          <w:rFonts w:ascii="Calibri" w:hAnsi="Calibri" w:cs="Calibri"/>
          <w:lang w:val="nl-BE"/>
        </w:rPr>
        <w:t>De offerte bevat de ondertekende kandidatuurstelling (zie model als bijlage), evenals de documenten aangaande de toelaatbaarheidsvoorwaarden en de beoordelingscriteria.</w:t>
      </w:r>
    </w:p>
    <w:p w14:paraId="2F715553" w14:textId="77777777" w:rsidR="00182B2A" w:rsidRPr="00EA05B1" w:rsidRDefault="00182B2A">
      <w:pPr>
        <w:jc w:val="both"/>
        <w:rPr>
          <w:rFonts w:ascii="Calibri" w:hAnsi="Calibri" w:cs="Calibri"/>
          <w:lang w:val="nl-BE"/>
        </w:rPr>
      </w:pPr>
    </w:p>
    <w:p w14:paraId="29E31C9B" w14:textId="77777777" w:rsidR="00182B2A" w:rsidRPr="00EA05B1" w:rsidRDefault="00182B2A">
      <w:pPr>
        <w:jc w:val="both"/>
        <w:rPr>
          <w:rFonts w:ascii="Calibri" w:hAnsi="Calibri" w:cs="Calibri"/>
          <w:lang w:val="nl-BE"/>
        </w:rPr>
      </w:pPr>
      <w:r w:rsidRPr="00EA05B1">
        <w:rPr>
          <w:rFonts w:ascii="Calibri" w:hAnsi="Calibri" w:cs="Calibri"/>
          <w:lang w:val="nl-BE"/>
        </w:rPr>
        <w:t>Met betrekking tot de toelaatbaarheidsvoorwaarden bevat de offerte minstens de volgende documenten:</w:t>
      </w:r>
    </w:p>
    <w:p w14:paraId="08CD3CC8" w14:textId="77777777" w:rsidR="00182B2A" w:rsidRPr="00EA05B1" w:rsidRDefault="00182B2A">
      <w:pPr>
        <w:jc w:val="both"/>
        <w:rPr>
          <w:rFonts w:ascii="Calibri" w:hAnsi="Calibri" w:cs="Calibri"/>
          <w:lang w:val="nl-BE"/>
        </w:rPr>
      </w:pPr>
    </w:p>
    <w:p w14:paraId="44A1694C" w14:textId="77777777" w:rsidR="00182B2A" w:rsidRPr="00EA05B1" w:rsidRDefault="00182B2A">
      <w:pPr>
        <w:numPr>
          <w:ilvl w:val="0"/>
          <w:numId w:val="3"/>
        </w:numPr>
        <w:jc w:val="both"/>
        <w:rPr>
          <w:rFonts w:ascii="Calibri" w:hAnsi="Calibri" w:cs="Calibri"/>
          <w:lang w:val="nl-BE"/>
        </w:rPr>
      </w:pPr>
      <w:r w:rsidRPr="00EA05B1">
        <w:rPr>
          <w:rFonts w:ascii="Calibri" w:hAnsi="Calibri" w:cs="Calibri"/>
          <w:lang w:val="nl-BE"/>
        </w:rPr>
        <w:t>voorstelling van de kandidaat;</w:t>
      </w:r>
    </w:p>
    <w:p w14:paraId="7F515BA0" w14:textId="77777777" w:rsidR="00182B2A" w:rsidRPr="00EA05B1" w:rsidRDefault="00182B2A">
      <w:pPr>
        <w:numPr>
          <w:ilvl w:val="0"/>
          <w:numId w:val="3"/>
        </w:numPr>
        <w:jc w:val="both"/>
        <w:rPr>
          <w:rFonts w:ascii="Calibri" w:hAnsi="Calibri" w:cs="Calibri"/>
          <w:lang w:val="nl-BE"/>
        </w:rPr>
      </w:pPr>
      <w:r w:rsidRPr="00EA05B1">
        <w:rPr>
          <w:rFonts w:ascii="Calibri" w:hAnsi="Calibri" w:cs="Calibri"/>
          <w:lang w:val="nl-BE"/>
        </w:rPr>
        <w:t>verklaring betreffende financiële draagkracht en documenten ter staving;</w:t>
      </w:r>
    </w:p>
    <w:p w14:paraId="6F351337" w14:textId="2C2F07BF" w:rsidR="00182B2A" w:rsidRDefault="00182B2A">
      <w:pPr>
        <w:numPr>
          <w:ilvl w:val="0"/>
          <w:numId w:val="3"/>
        </w:numPr>
        <w:jc w:val="both"/>
        <w:rPr>
          <w:rFonts w:ascii="Calibri" w:hAnsi="Calibri" w:cs="Calibri"/>
          <w:lang w:val="nl-BE"/>
        </w:rPr>
      </w:pPr>
      <w:r w:rsidRPr="00EA05B1">
        <w:rPr>
          <w:rFonts w:ascii="Calibri" w:hAnsi="Calibri" w:cs="Calibri"/>
          <w:lang w:val="nl-BE"/>
        </w:rPr>
        <w:t xml:space="preserve">verklaring op eer zoals bedoeld </w:t>
      </w:r>
      <w:r w:rsidRPr="00C754DD">
        <w:rPr>
          <w:rFonts w:ascii="Calibri" w:hAnsi="Calibri" w:cs="Calibri"/>
          <w:lang w:val="nl-BE"/>
        </w:rPr>
        <w:t xml:space="preserve">in artikel 2.1 </w:t>
      </w:r>
      <w:r w:rsidRPr="00EA05B1">
        <w:rPr>
          <w:rFonts w:ascii="Calibri" w:hAnsi="Calibri" w:cs="Calibri"/>
          <w:lang w:val="nl-BE"/>
        </w:rPr>
        <w:t>van huidig document.</w:t>
      </w:r>
    </w:p>
    <w:p w14:paraId="2348FC23" w14:textId="3628972C" w:rsidR="00C754DD" w:rsidRPr="00EA05B1" w:rsidRDefault="00C754DD">
      <w:pPr>
        <w:numPr>
          <w:ilvl w:val="0"/>
          <w:numId w:val="3"/>
        </w:numPr>
        <w:jc w:val="both"/>
        <w:rPr>
          <w:rFonts w:ascii="Calibri" w:hAnsi="Calibri" w:cs="Calibri"/>
          <w:lang w:val="nl-BE"/>
        </w:rPr>
      </w:pPr>
      <w:r>
        <w:rPr>
          <w:rFonts w:ascii="Calibri" w:hAnsi="Calibri" w:cs="Calibri"/>
          <w:lang w:val="nl-BE"/>
        </w:rPr>
        <w:t>bewijs van erkenning als loopbaancentrum bij de VDAB</w:t>
      </w:r>
    </w:p>
    <w:p w14:paraId="622F1C31" w14:textId="77777777" w:rsidR="00182B2A" w:rsidRPr="00EA05B1" w:rsidRDefault="00182B2A">
      <w:pPr>
        <w:jc w:val="both"/>
        <w:rPr>
          <w:rFonts w:ascii="Calibri" w:hAnsi="Calibri" w:cs="Calibri"/>
          <w:lang w:val="nl-BE"/>
        </w:rPr>
      </w:pPr>
    </w:p>
    <w:p w14:paraId="44595D57" w14:textId="7B4BED4D" w:rsidR="00182B2A" w:rsidRPr="00EA05B1" w:rsidRDefault="00182B2A">
      <w:pPr>
        <w:jc w:val="both"/>
        <w:rPr>
          <w:rFonts w:ascii="Calibri" w:hAnsi="Calibri" w:cs="Calibri"/>
          <w:lang w:val="nl-BE"/>
        </w:rPr>
      </w:pPr>
      <w:r w:rsidRPr="00EA05B1">
        <w:rPr>
          <w:rFonts w:ascii="Calibri" w:hAnsi="Calibri" w:cs="Calibri"/>
          <w:lang w:val="nl-BE"/>
        </w:rPr>
        <w:t>Met betrekking tot het beoordelingscriterium aangaande de inhoudelijke kwaliteit</w:t>
      </w:r>
      <w:r w:rsidR="00C754DD">
        <w:rPr>
          <w:rFonts w:ascii="Calibri" w:hAnsi="Calibri" w:cs="Calibri"/>
          <w:lang w:val="nl-BE"/>
        </w:rPr>
        <w:t xml:space="preserve"> </w:t>
      </w:r>
      <w:r w:rsidRPr="00EA05B1">
        <w:rPr>
          <w:rFonts w:ascii="Calibri" w:hAnsi="Calibri" w:cs="Calibri"/>
          <w:lang w:val="nl-BE"/>
        </w:rPr>
        <w:t>bevat de offerte een ontwerp dat wordt toegelicht aan de hand van:</w:t>
      </w:r>
    </w:p>
    <w:p w14:paraId="752C17FE" w14:textId="453F25CC" w:rsidR="00C754DD" w:rsidRDefault="00182B2A" w:rsidP="00C754DD">
      <w:pPr>
        <w:numPr>
          <w:ilvl w:val="0"/>
          <w:numId w:val="3"/>
        </w:numPr>
        <w:jc w:val="both"/>
        <w:rPr>
          <w:rFonts w:ascii="Calibri" w:hAnsi="Calibri" w:cs="Calibri"/>
          <w:lang w:val="nl-BE"/>
        </w:rPr>
      </w:pPr>
      <w:bookmarkStart w:id="33" w:name="_Hlk70612787"/>
      <w:r w:rsidRPr="00EA05B1">
        <w:rPr>
          <w:rFonts w:ascii="Calibri" w:hAnsi="Calibri" w:cs="Calibri"/>
          <w:lang w:val="nl-BE"/>
        </w:rPr>
        <w:t xml:space="preserve">een nota met een </w:t>
      </w:r>
      <w:r w:rsidR="00C754DD">
        <w:rPr>
          <w:rFonts w:ascii="Calibri" w:hAnsi="Calibri" w:cs="Calibri"/>
          <w:lang w:val="nl-BE"/>
        </w:rPr>
        <w:t xml:space="preserve">toekomstvisie van Coachen in de Natuur en een </w:t>
      </w:r>
      <w:r w:rsidRPr="00EA05B1">
        <w:rPr>
          <w:rFonts w:ascii="Calibri" w:hAnsi="Calibri" w:cs="Calibri"/>
          <w:lang w:val="nl-BE"/>
        </w:rPr>
        <w:t>omschrijving van</w:t>
      </w:r>
      <w:r w:rsidR="00C754DD">
        <w:rPr>
          <w:rFonts w:ascii="Calibri" w:hAnsi="Calibri" w:cs="Calibri"/>
          <w:lang w:val="nl-BE"/>
        </w:rPr>
        <w:t xml:space="preserve"> hoe dit concept zal aansluiten bij de huidige activiteiten van uw loopbaancentrum</w:t>
      </w:r>
      <w:r w:rsidRPr="00EA05B1">
        <w:rPr>
          <w:rFonts w:ascii="Calibri" w:hAnsi="Calibri" w:cs="Calibri"/>
          <w:lang w:val="nl-BE"/>
        </w:rPr>
        <w:t xml:space="preserve"> </w:t>
      </w:r>
    </w:p>
    <w:p w14:paraId="2299EEDC" w14:textId="4C82BA7E" w:rsidR="00C754DD" w:rsidRPr="00C754DD" w:rsidRDefault="00C754DD" w:rsidP="00C754DD">
      <w:pPr>
        <w:numPr>
          <w:ilvl w:val="0"/>
          <w:numId w:val="3"/>
        </w:numPr>
        <w:jc w:val="both"/>
        <w:rPr>
          <w:rFonts w:ascii="Calibri" w:hAnsi="Calibri" w:cs="Calibri"/>
          <w:lang w:val="nl-BE"/>
        </w:rPr>
      </w:pPr>
      <w:r>
        <w:rPr>
          <w:rFonts w:ascii="Calibri" w:hAnsi="Calibri" w:cs="Calibri"/>
          <w:lang w:val="nl-BE"/>
        </w:rPr>
        <w:t>een beschrijving van hoe het loopbaancentrum zal functioneren</w:t>
      </w:r>
    </w:p>
    <w:p w14:paraId="00BA1849" w14:textId="77777777" w:rsidR="00C754DD" w:rsidRDefault="00182B2A">
      <w:pPr>
        <w:numPr>
          <w:ilvl w:val="0"/>
          <w:numId w:val="3"/>
        </w:numPr>
        <w:jc w:val="both"/>
        <w:rPr>
          <w:rFonts w:ascii="Calibri" w:hAnsi="Calibri" w:cs="Calibri"/>
          <w:lang w:val="nl-BE"/>
        </w:rPr>
      </w:pPr>
      <w:r w:rsidRPr="00EA05B1">
        <w:rPr>
          <w:rFonts w:ascii="Calibri" w:hAnsi="Calibri" w:cs="Calibri"/>
          <w:lang w:val="nl-BE"/>
        </w:rPr>
        <w:t>een</w:t>
      </w:r>
      <w:r w:rsidR="00C754DD">
        <w:rPr>
          <w:rFonts w:ascii="Calibri" w:hAnsi="Calibri" w:cs="Calibri"/>
          <w:lang w:val="nl-BE"/>
        </w:rPr>
        <w:t xml:space="preserve"> voorstel van de te volgen stappen in het proces van overname</w:t>
      </w:r>
    </w:p>
    <w:p w14:paraId="07C76357" w14:textId="6FE03FBA" w:rsidR="00C754DD" w:rsidRDefault="00C754DD">
      <w:pPr>
        <w:numPr>
          <w:ilvl w:val="0"/>
          <w:numId w:val="3"/>
        </w:numPr>
        <w:jc w:val="both"/>
        <w:rPr>
          <w:rFonts w:ascii="Calibri" w:hAnsi="Calibri" w:cs="Calibri"/>
          <w:lang w:val="nl-BE"/>
        </w:rPr>
      </w:pPr>
      <w:r>
        <w:rPr>
          <w:rFonts w:ascii="Calibri" w:hAnsi="Calibri" w:cs="Calibri"/>
          <w:lang w:val="nl-BE"/>
        </w:rPr>
        <w:t>een voorstelling van het concreet aanbod voor de betrokken natuurcoaches, inhoudelijk en financieel</w:t>
      </w:r>
    </w:p>
    <w:bookmarkEnd w:id="33"/>
    <w:p w14:paraId="2B74CBE1" w14:textId="77777777" w:rsidR="00C754DD" w:rsidRDefault="00C754DD" w:rsidP="00C754DD">
      <w:pPr>
        <w:jc w:val="both"/>
        <w:rPr>
          <w:rFonts w:cs="Calibri"/>
        </w:rPr>
      </w:pPr>
    </w:p>
    <w:p w14:paraId="48CD5320" w14:textId="2DEE922A" w:rsidR="00C754DD" w:rsidRPr="00C754DD" w:rsidRDefault="00C754DD" w:rsidP="00C754DD">
      <w:pPr>
        <w:jc w:val="both"/>
        <w:rPr>
          <w:rFonts w:ascii="Calibri" w:hAnsi="Calibri" w:cs="Calibri"/>
        </w:rPr>
      </w:pPr>
      <w:r w:rsidRPr="00C754DD">
        <w:rPr>
          <w:rFonts w:ascii="Calibri" w:hAnsi="Calibri" w:cs="Calibri"/>
        </w:rPr>
        <w:t xml:space="preserve">Met betrekking tot het beoordelingscriterium aangaande de </w:t>
      </w:r>
      <w:r>
        <w:rPr>
          <w:rFonts w:ascii="Calibri" w:hAnsi="Calibri" w:cs="Calibri"/>
        </w:rPr>
        <w:t>financiële bijdrage</w:t>
      </w:r>
      <w:r w:rsidRPr="00C754DD">
        <w:rPr>
          <w:rFonts w:ascii="Calibri" w:hAnsi="Calibri" w:cs="Calibri"/>
        </w:rPr>
        <w:t xml:space="preserve"> bevat de offerte een </w:t>
      </w:r>
      <w:r>
        <w:rPr>
          <w:rFonts w:ascii="Calibri" w:hAnsi="Calibri" w:cs="Calibri"/>
        </w:rPr>
        <w:t>vast bedrag.</w:t>
      </w:r>
    </w:p>
    <w:p w14:paraId="4E0EEEFE" w14:textId="77777777" w:rsidR="00182B2A" w:rsidRPr="00EA05B1" w:rsidRDefault="00182B2A">
      <w:pPr>
        <w:jc w:val="both"/>
        <w:rPr>
          <w:rFonts w:ascii="Calibri" w:hAnsi="Calibri" w:cs="Calibri"/>
          <w:lang w:val="nl-BE"/>
        </w:rPr>
      </w:pPr>
    </w:p>
    <w:p w14:paraId="72EBC43D" w14:textId="08BF5A62" w:rsidR="00182B2A" w:rsidRPr="00182B2A" w:rsidRDefault="00182B2A" w:rsidP="00866D16">
      <w:pPr>
        <w:pStyle w:val="Kop2"/>
        <w:jc w:val="both"/>
      </w:pPr>
      <w:bookmarkStart w:id="34" w:name="_Toc341540054"/>
      <w:bookmarkStart w:id="35" w:name="_Toc400636835"/>
      <w:bookmarkStart w:id="36" w:name="_Toc67931951"/>
      <w:r w:rsidRPr="00182B2A">
        <w:t>2.4. Indiening van de bieding</w:t>
      </w:r>
      <w:bookmarkEnd w:id="34"/>
      <w:bookmarkEnd w:id="35"/>
      <w:bookmarkEnd w:id="36"/>
    </w:p>
    <w:p w14:paraId="59D4513E" w14:textId="77777777" w:rsidR="00182B2A" w:rsidRPr="00EA05B1" w:rsidRDefault="00182B2A" w:rsidP="00DD2219">
      <w:pPr>
        <w:jc w:val="both"/>
        <w:rPr>
          <w:rFonts w:ascii="Calibri" w:hAnsi="Calibri" w:cs="Calibri"/>
          <w:lang w:val="nl-BE"/>
        </w:rPr>
      </w:pPr>
    </w:p>
    <w:p w14:paraId="6679EB32" w14:textId="27406CAA" w:rsidR="00182B2A" w:rsidRPr="006C26D4" w:rsidRDefault="00182B2A">
      <w:pPr>
        <w:jc w:val="both"/>
        <w:rPr>
          <w:rFonts w:ascii="Calibri" w:hAnsi="Calibri" w:cs="Calibri"/>
          <w:lang w:val="nl-BE"/>
        </w:rPr>
      </w:pPr>
      <w:r w:rsidRPr="00EA05B1">
        <w:rPr>
          <w:rFonts w:ascii="Calibri" w:hAnsi="Calibri" w:cs="Calibri"/>
          <w:lang w:val="nl-BE"/>
        </w:rPr>
        <w:t xml:space="preserve">De uiterste datum van bieding </w:t>
      </w:r>
      <w:r w:rsidR="00224D8B">
        <w:rPr>
          <w:rFonts w:ascii="Calibri" w:hAnsi="Calibri" w:cs="Calibri"/>
          <w:lang w:val="nl-BE"/>
        </w:rPr>
        <w:t xml:space="preserve">is </w:t>
      </w:r>
      <w:r w:rsidR="00C754DD" w:rsidRPr="00C754DD">
        <w:rPr>
          <w:rFonts w:ascii="Calibri" w:hAnsi="Calibri" w:cs="Calibri"/>
          <w:lang w:val="nl-BE"/>
        </w:rPr>
        <w:t>3</w:t>
      </w:r>
      <w:r w:rsidR="00FE370A">
        <w:rPr>
          <w:rFonts w:ascii="Calibri" w:hAnsi="Calibri" w:cs="Calibri"/>
          <w:lang w:val="nl-BE"/>
        </w:rPr>
        <w:t>1 Augustus</w:t>
      </w:r>
      <w:r w:rsidR="00224D8B" w:rsidRPr="00C754DD">
        <w:rPr>
          <w:rFonts w:ascii="Calibri" w:hAnsi="Calibri" w:cs="Calibri"/>
          <w:lang w:val="nl-BE"/>
        </w:rPr>
        <w:t xml:space="preserve"> 2021</w:t>
      </w:r>
      <w:r w:rsidR="00224D8B">
        <w:rPr>
          <w:rFonts w:ascii="Calibri" w:hAnsi="Calibri" w:cs="Calibri"/>
          <w:lang w:val="nl-BE"/>
        </w:rPr>
        <w:t xml:space="preserve"> om 11u</w:t>
      </w:r>
      <w:r w:rsidRPr="00EA05B1">
        <w:rPr>
          <w:rFonts w:ascii="Calibri" w:hAnsi="Calibri" w:cs="Calibri"/>
          <w:lang w:val="nl-BE"/>
        </w:rPr>
        <w:t xml:space="preserve">. </w:t>
      </w:r>
      <w:r w:rsidR="006C26D4">
        <w:rPr>
          <w:rFonts w:ascii="Calibri" w:hAnsi="Calibri" w:cs="Calibri"/>
          <w:lang w:val="nl-BE"/>
        </w:rPr>
        <w:t xml:space="preserve"> </w:t>
      </w:r>
      <w:r w:rsidRPr="006C26D4">
        <w:rPr>
          <w:rFonts w:ascii="Calibri" w:hAnsi="Calibri" w:cs="Calibri"/>
          <w:lang w:val="nl-BE"/>
        </w:rPr>
        <w:t xml:space="preserve">De bieding moet </w:t>
      </w:r>
      <w:r w:rsidR="006C26D4" w:rsidRPr="006C26D4">
        <w:rPr>
          <w:rFonts w:ascii="Calibri" w:hAnsi="Calibri" w:cs="Calibri"/>
          <w:lang w:val="nl-BE"/>
        </w:rPr>
        <w:t xml:space="preserve">digitaal </w:t>
      </w:r>
      <w:r w:rsidRPr="006C26D4">
        <w:rPr>
          <w:rFonts w:ascii="Calibri" w:hAnsi="Calibri" w:cs="Calibri"/>
          <w:lang w:val="nl-BE"/>
        </w:rPr>
        <w:t xml:space="preserve">worden ingediend </w:t>
      </w:r>
      <w:r w:rsidR="006C26D4" w:rsidRPr="006C26D4">
        <w:rPr>
          <w:rFonts w:ascii="Calibri" w:hAnsi="Calibri" w:cs="Calibri"/>
          <w:lang w:val="nl-BE"/>
        </w:rPr>
        <w:t xml:space="preserve">door te mailen naar </w:t>
      </w:r>
      <w:hyperlink r:id="rId10" w:history="1">
        <w:r w:rsidR="006C26D4" w:rsidRPr="006C26D4">
          <w:rPr>
            <w:rStyle w:val="Hyperlink"/>
            <w:rFonts w:ascii="Calibri" w:hAnsi="Calibri" w:cs="Calibri"/>
            <w:color w:val="auto"/>
            <w:lang w:val="nl-BE"/>
          </w:rPr>
          <w:t>raf.somers@vlaanderen.be</w:t>
        </w:r>
      </w:hyperlink>
      <w:r w:rsidR="006C26D4" w:rsidRPr="006C26D4">
        <w:rPr>
          <w:rFonts w:ascii="Calibri" w:hAnsi="Calibri" w:cs="Calibri"/>
          <w:lang w:val="nl-BE"/>
        </w:rPr>
        <w:t xml:space="preserve"> én </w:t>
      </w:r>
      <w:hyperlink r:id="rId11" w:history="1">
        <w:r w:rsidR="006C26D4" w:rsidRPr="006C26D4">
          <w:rPr>
            <w:rStyle w:val="Hyperlink"/>
            <w:rFonts w:ascii="Calibri" w:hAnsi="Calibri" w:cs="Calibri"/>
            <w:color w:val="auto"/>
            <w:lang w:val="nl-BE"/>
          </w:rPr>
          <w:t>scarlett.vanuxem@vlaanderen.be</w:t>
        </w:r>
      </w:hyperlink>
      <w:r w:rsidR="006C26D4" w:rsidRPr="006C26D4">
        <w:rPr>
          <w:rFonts w:ascii="Calibri" w:hAnsi="Calibri" w:cs="Calibri"/>
          <w:lang w:val="nl-BE"/>
        </w:rPr>
        <w:t xml:space="preserve">  met als onderwerp “Voorstel Overname Loopbaancentrum Coachen in de Natuur”</w:t>
      </w:r>
      <w:r w:rsidRPr="006C26D4">
        <w:rPr>
          <w:rFonts w:ascii="Calibri" w:hAnsi="Calibri" w:cs="Calibri"/>
          <w:lang w:val="nl-BE"/>
        </w:rPr>
        <w:t>.</w:t>
      </w:r>
      <w:r w:rsidR="00224D8B" w:rsidRPr="006C26D4">
        <w:rPr>
          <w:rFonts w:ascii="Calibri" w:hAnsi="Calibri" w:cs="Calibri"/>
          <w:lang w:val="nl-BE"/>
        </w:rPr>
        <w:t xml:space="preserve"> </w:t>
      </w:r>
    </w:p>
    <w:p w14:paraId="6E40CB75" w14:textId="77777777" w:rsidR="00182B2A" w:rsidRPr="006C26D4" w:rsidRDefault="00182B2A">
      <w:pPr>
        <w:jc w:val="both"/>
        <w:rPr>
          <w:rFonts w:ascii="Calibri" w:hAnsi="Calibri" w:cs="Calibri"/>
          <w:lang w:val="nl-BE"/>
        </w:rPr>
      </w:pPr>
    </w:p>
    <w:p w14:paraId="46CA2FBB" w14:textId="79D0E69E" w:rsidR="00182B2A" w:rsidRPr="00C35900" w:rsidRDefault="00182B2A" w:rsidP="00866D16">
      <w:pPr>
        <w:pStyle w:val="Kop1"/>
        <w:numPr>
          <w:ilvl w:val="0"/>
          <w:numId w:val="9"/>
        </w:numPr>
        <w:jc w:val="both"/>
      </w:pPr>
      <w:bookmarkStart w:id="37" w:name="_Toc400636836"/>
      <w:bookmarkStart w:id="38" w:name="_Toc67931952"/>
      <w:r w:rsidRPr="00C35900">
        <w:t>Randvoorwaarden</w:t>
      </w:r>
      <w:bookmarkEnd w:id="37"/>
      <w:bookmarkEnd w:id="38"/>
    </w:p>
    <w:p w14:paraId="5595E5E2" w14:textId="77777777" w:rsidR="00182B2A" w:rsidRPr="00EA05B1" w:rsidRDefault="00182B2A" w:rsidP="00DD2219">
      <w:pPr>
        <w:jc w:val="both"/>
        <w:rPr>
          <w:rFonts w:ascii="Calibri" w:hAnsi="Calibri" w:cs="Calibri"/>
          <w:lang w:val="nl-BE"/>
        </w:rPr>
      </w:pPr>
    </w:p>
    <w:p w14:paraId="72A0FDD8" w14:textId="607D197E" w:rsidR="00182B2A" w:rsidRPr="00EA05B1" w:rsidRDefault="00182B2A" w:rsidP="00DD2219">
      <w:pPr>
        <w:jc w:val="both"/>
        <w:rPr>
          <w:rFonts w:ascii="Calibri" w:hAnsi="Calibri" w:cs="Calibri"/>
          <w:lang w:val="nl-BE"/>
        </w:rPr>
      </w:pPr>
      <w:r w:rsidRPr="00EA05B1">
        <w:rPr>
          <w:rFonts w:ascii="Calibri" w:hAnsi="Calibri" w:cs="Calibri"/>
          <w:lang w:val="nl-BE"/>
        </w:rPr>
        <w:t xml:space="preserve">De </w:t>
      </w:r>
      <w:r w:rsidR="00C754DD">
        <w:rPr>
          <w:rFonts w:ascii="Calibri" w:hAnsi="Calibri" w:cs="Calibri"/>
          <w:lang w:val="nl-BE"/>
        </w:rPr>
        <w:t>overnemer</w:t>
      </w:r>
      <w:r w:rsidRPr="00EA05B1">
        <w:rPr>
          <w:rFonts w:ascii="Calibri" w:hAnsi="Calibri" w:cs="Calibri"/>
          <w:lang w:val="nl-BE"/>
        </w:rPr>
        <w:t xml:space="preserve"> neemt de verplichting op zich om de goederen aan te wenden binnen de in huidig document gestelde randvoorwaarden. </w:t>
      </w:r>
    </w:p>
    <w:p w14:paraId="25373325" w14:textId="77777777" w:rsidR="00182B2A" w:rsidRPr="00EA05B1" w:rsidRDefault="00182B2A">
      <w:pPr>
        <w:jc w:val="both"/>
        <w:rPr>
          <w:rFonts w:ascii="Calibri" w:hAnsi="Calibri" w:cs="Calibri"/>
          <w:lang w:val="nl-BE"/>
        </w:rPr>
      </w:pPr>
    </w:p>
    <w:p w14:paraId="16F1D338" w14:textId="77777777" w:rsidR="00182B2A" w:rsidRPr="00FC3BCD" w:rsidRDefault="00182B2A" w:rsidP="00866D16">
      <w:pPr>
        <w:pStyle w:val="Kop1"/>
        <w:numPr>
          <w:ilvl w:val="0"/>
          <w:numId w:val="9"/>
        </w:numPr>
        <w:jc w:val="both"/>
      </w:pPr>
      <w:bookmarkStart w:id="39" w:name="_Toc400636837"/>
      <w:bookmarkStart w:id="40" w:name="_Toc67931953"/>
      <w:r w:rsidRPr="00FC3BCD">
        <w:t>Contractuele bepalingen</w:t>
      </w:r>
      <w:bookmarkEnd w:id="39"/>
      <w:bookmarkEnd w:id="40"/>
    </w:p>
    <w:p w14:paraId="110160A1" w14:textId="72404793" w:rsidR="00182B2A" w:rsidRPr="00FC3BCD" w:rsidRDefault="00FC3BCD" w:rsidP="00866D16">
      <w:pPr>
        <w:pStyle w:val="Kop2"/>
        <w:jc w:val="both"/>
      </w:pPr>
      <w:bookmarkStart w:id="41" w:name="_Toc400636838"/>
      <w:bookmarkStart w:id="42" w:name="_Toc67931954"/>
      <w:r w:rsidRPr="00FC3BCD">
        <w:t>4.</w:t>
      </w:r>
      <w:r w:rsidR="00182B2A" w:rsidRPr="00FC3BCD">
        <w:t>1. Algemeen</w:t>
      </w:r>
      <w:bookmarkEnd w:id="41"/>
      <w:bookmarkEnd w:id="42"/>
    </w:p>
    <w:p w14:paraId="7CE4CDBC" w14:textId="77777777" w:rsidR="00182B2A" w:rsidRPr="00EA05B1" w:rsidRDefault="00182B2A" w:rsidP="00DD2219">
      <w:pPr>
        <w:jc w:val="both"/>
        <w:rPr>
          <w:rFonts w:ascii="Calibri" w:hAnsi="Calibri" w:cs="Calibri"/>
          <w:lang w:val="nl-BE"/>
        </w:rPr>
      </w:pPr>
    </w:p>
    <w:p w14:paraId="052A7F59" w14:textId="3B8C1461" w:rsidR="00182B2A" w:rsidRPr="00EA05B1" w:rsidRDefault="00182B2A" w:rsidP="00DD2219">
      <w:pPr>
        <w:jc w:val="both"/>
        <w:rPr>
          <w:rFonts w:ascii="Calibri" w:hAnsi="Calibri" w:cs="Calibri"/>
          <w:lang w:val="nl-BE"/>
        </w:rPr>
      </w:pPr>
      <w:r w:rsidRPr="00EA05B1">
        <w:rPr>
          <w:rFonts w:ascii="Calibri" w:hAnsi="Calibri" w:cs="Calibri"/>
          <w:lang w:val="nl-BE"/>
        </w:rPr>
        <w:t>De contractuele rechten en verplichtingen van beide partijen zullen bij overeenkomst worden vastgelegd. Deze overeenkomst zal worden getekend</w:t>
      </w:r>
      <w:r w:rsidR="00C754DD">
        <w:rPr>
          <w:rFonts w:ascii="Calibri" w:hAnsi="Calibri" w:cs="Calibri"/>
          <w:lang w:val="nl-BE"/>
        </w:rPr>
        <w:t xml:space="preserve"> </w:t>
      </w:r>
      <w:r w:rsidRPr="00EA05B1">
        <w:rPr>
          <w:rFonts w:ascii="Calibri" w:hAnsi="Calibri" w:cs="Calibri"/>
          <w:lang w:val="nl-BE"/>
        </w:rPr>
        <w:t xml:space="preserve">na </w:t>
      </w:r>
      <w:r w:rsidR="00C754DD">
        <w:rPr>
          <w:rFonts w:ascii="Calibri" w:hAnsi="Calibri" w:cs="Calibri"/>
          <w:lang w:val="nl-BE"/>
        </w:rPr>
        <w:t xml:space="preserve">het beëindigen van de onderhandelingen. </w:t>
      </w:r>
      <w:r w:rsidRPr="00EA05B1">
        <w:rPr>
          <w:rFonts w:ascii="Calibri" w:hAnsi="Calibri" w:cs="Calibri"/>
          <w:lang w:val="nl-BE"/>
        </w:rPr>
        <w:t>De definitieve bieding van de kandidaat zal als bijlage bij de</w:t>
      </w:r>
      <w:r w:rsidR="00C754DD">
        <w:rPr>
          <w:rFonts w:ascii="Calibri" w:hAnsi="Calibri" w:cs="Calibri"/>
          <w:lang w:val="nl-BE"/>
        </w:rPr>
        <w:t xml:space="preserve"> overeenkomst</w:t>
      </w:r>
      <w:r w:rsidRPr="00EA05B1">
        <w:rPr>
          <w:rFonts w:ascii="Calibri" w:hAnsi="Calibri" w:cs="Calibri"/>
          <w:lang w:val="nl-BE"/>
        </w:rPr>
        <w:t xml:space="preserve"> worden gevoegd en zal er integraal deel van uitmaken.</w:t>
      </w:r>
    </w:p>
    <w:p w14:paraId="4A643CFE" w14:textId="3333C239" w:rsidR="00182B2A" w:rsidRPr="00FC3BCD" w:rsidRDefault="00FC3BCD" w:rsidP="00866D16">
      <w:pPr>
        <w:pStyle w:val="Kop2"/>
        <w:jc w:val="both"/>
      </w:pPr>
      <w:bookmarkStart w:id="43" w:name="_Toc400636839"/>
      <w:bookmarkStart w:id="44" w:name="_Toc67931955"/>
      <w:r w:rsidRPr="00FC3BCD">
        <w:t>4.</w:t>
      </w:r>
      <w:r w:rsidR="00182B2A" w:rsidRPr="00FC3BCD">
        <w:t>2. Bevoegde rechtbanken</w:t>
      </w:r>
      <w:bookmarkEnd w:id="43"/>
      <w:bookmarkEnd w:id="44"/>
    </w:p>
    <w:p w14:paraId="0284B6F1" w14:textId="77777777" w:rsidR="00182B2A" w:rsidRPr="00EA05B1" w:rsidRDefault="00182B2A" w:rsidP="00DD2219">
      <w:pPr>
        <w:jc w:val="both"/>
        <w:rPr>
          <w:rFonts w:ascii="Calibri" w:hAnsi="Calibri" w:cs="Calibri"/>
          <w:lang w:val="nl-BE"/>
        </w:rPr>
      </w:pPr>
    </w:p>
    <w:p w14:paraId="386AE6C9" w14:textId="279046C3" w:rsidR="00182B2A" w:rsidRPr="00EA05B1" w:rsidRDefault="00182B2A" w:rsidP="00DD2219">
      <w:pPr>
        <w:jc w:val="both"/>
        <w:rPr>
          <w:rFonts w:ascii="Calibri" w:hAnsi="Calibri" w:cs="Calibri"/>
          <w:lang w:val="nl-BE"/>
        </w:rPr>
      </w:pPr>
      <w:r w:rsidRPr="00EA05B1">
        <w:rPr>
          <w:rFonts w:ascii="Calibri" w:hAnsi="Calibri" w:cs="Calibri"/>
          <w:lang w:val="nl-BE"/>
        </w:rPr>
        <w:t xml:space="preserve">Voor betwistingen aangaande de interpretatie en uitvoering van de </w:t>
      </w:r>
      <w:r w:rsidR="00224D8B" w:rsidRPr="00EA05B1">
        <w:rPr>
          <w:rFonts w:ascii="Calibri" w:hAnsi="Calibri" w:cs="Calibri"/>
          <w:lang w:val="nl-BE"/>
        </w:rPr>
        <w:t>verkoopovereenkomst</w:t>
      </w:r>
      <w:r w:rsidRPr="00EA05B1">
        <w:rPr>
          <w:rFonts w:ascii="Calibri" w:hAnsi="Calibri" w:cs="Calibri"/>
          <w:lang w:val="nl-BE"/>
        </w:rPr>
        <w:t xml:space="preserve"> zijn enkel de rechtbanken van het gerechtelijk arrondissement Brussel bevoegd.</w:t>
      </w:r>
    </w:p>
    <w:p w14:paraId="2B39FB67" w14:textId="77777777" w:rsidR="00182B2A" w:rsidRPr="00EA05B1" w:rsidRDefault="00182B2A">
      <w:pPr>
        <w:jc w:val="both"/>
        <w:rPr>
          <w:rFonts w:ascii="Calibri" w:hAnsi="Calibri" w:cs="Calibri"/>
          <w:lang w:val="nl-BE"/>
        </w:rPr>
      </w:pPr>
    </w:p>
    <w:p w14:paraId="6A6E60E1" w14:textId="77777777" w:rsidR="00182B2A" w:rsidRPr="00FC3BCD" w:rsidRDefault="00182B2A" w:rsidP="00866D16">
      <w:pPr>
        <w:pStyle w:val="Kop1"/>
        <w:numPr>
          <w:ilvl w:val="0"/>
          <w:numId w:val="9"/>
        </w:numPr>
        <w:jc w:val="both"/>
      </w:pPr>
      <w:bookmarkStart w:id="45" w:name="_Toc400636840"/>
      <w:bookmarkStart w:id="46" w:name="_Toc67931956"/>
      <w:r w:rsidRPr="00FC3BCD">
        <w:lastRenderedPageBreak/>
        <w:t>Bijlagen</w:t>
      </w:r>
      <w:bookmarkEnd w:id="45"/>
      <w:bookmarkEnd w:id="46"/>
    </w:p>
    <w:p w14:paraId="27877600" w14:textId="77777777" w:rsidR="00182B2A" w:rsidRPr="00EA05B1" w:rsidRDefault="00182B2A" w:rsidP="00DD2219">
      <w:pPr>
        <w:jc w:val="both"/>
        <w:rPr>
          <w:rFonts w:ascii="Calibri" w:hAnsi="Calibri" w:cs="Calibri"/>
          <w:lang w:val="nl-BE"/>
        </w:rPr>
      </w:pPr>
    </w:p>
    <w:p w14:paraId="12C6A4CF" w14:textId="77777777" w:rsidR="00182B2A" w:rsidRPr="00EA05B1" w:rsidRDefault="00182B2A" w:rsidP="00DD2219">
      <w:pPr>
        <w:jc w:val="both"/>
        <w:rPr>
          <w:rFonts w:ascii="Calibri" w:hAnsi="Calibri" w:cs="Calibri"/>
          <w:lang w:val="nl-BE"/>
        </w:rPr>
      </w:pPr>
    </w:p>
    <w:p w14:paraId="3C208F74" w14:textId="77777777" w:rsidR="00182B2A" w:rsidRPr="00EA05B1" w:rsidRDefault="00182B2A">
      <w:pPr>
        <w:numPr>
          <w:ilvl w:val="0"/>
          <w:numId w:val="5"/>
        </w:numPr>
        <w:jc w:val="both"/>
        <w:rPr>
          <w:rFonts w:ascii="Calibri" w:hAnsi="Calibri" w:cs="Calibri"/>
          <w:lang w:val="nl-BE"/>
        </w:rPr>
      </w:pPr>
      <w:r w:rsidRPr="00EA05B1">
        <w:rPr>
          <w:rFonts w:ascii="Calibri" w:hAnsi="Calibri" w:cs="Calibri"/>
          <w:lang w:val="nl-BE"/>
        </w:rPr>
        <w:t>Model kandidaatstelling;</w:t>
      </w:r>
    </w:p>
    <w:p w14:paraId="482C374C" w14:textId="77777777" w:rsidR="00182B2A" w:rsidRPr="00EA05B1" w:rsidRDefault="00182B2A">
      <w:pPr>
        <w:numPr>
          <w:ilvl w:val="0"/>
          <w:numId w:val="5"/>
        </w:numPr>
        <w:jc w:val="both"/>
        <w:rPr>
          <w:rFonts w:ascii="Calibri" w:hAnsi="Calibri" w:cs="Calibri"/>
          <w:lang w:val="nl-BE"/>
        </w:rPr>
      </w:pPr>
      <w:r w:rsidRPr="00EA05B1">
        <w:rPr>
          <w:rFonts w:ascii="Calibri" w:hAnsi="Calibri" w:cs="Calibri"/>
          <w:lang w:val="nl-BE"/>
        </w:rPr>
        <w:t>Model verklaring op eer;</w:t>
      </w:r>
    </w:p>
    <w:p w14:paraId="63523680" w14:textId="77777777" w:rsidR="00182B2A" w:rsidRPr="00EA05B1" w:rsidRDefault="00182B2A" w:rsidP="00182B2A">
      <w:pPr>
        <w:jc w:val="both"/>
        <w:rPr>
          <w:rFonts w:ascii="Calibri" w:hAnsi="Calibri" w:cs="Calibri"/>
          <w:b/>
          <w:bCs/>
          <w:sz w:val="28"/>
          <w:szCs w:val="28"/>
          <w:lang w:val="nl-BE"/>
        </w:rPr>
      </w:pPr>
      <w:r w:rsidRPr="00EA05B1">
        <w:rPr>
          <w:rFonts w:ascii="Calibri" w:hAnsi="Calibri" w:cs="Calibri"/>
          <w:b/>
          <w:bCs/>
          <w:sz w:val="28"/>
          <w:szCs w:val="28"/>
          <w:lang w:val="nl-BE"/>
        </w:rPr>
        <w:br w:type="page"/>
      </w:r>
      <w:r w:rsidRPr="00EA05B1">
        <w:rPr>
          <w:rFonts w:ascii="Calibri" w:hAnsi="Calibri" w:cs="Calibri"/>
          <w:b/>
          <w:bCs/>
          <w:sz w:val="28"/>
          <w:szCs w:val="28"/>
          <w:lang w:val="nl-BE"/>
        </w:rPr>
        <w:lastRenderedPageBreak/>
        <w:t>MODEL KANDIDAATSTELLING</w:t>
      </w:r>
    </w:p>
    <w:p w14:paraId="6401A8CF" w14:textId="77777777" w:rsidR="00182B2A" w:rsidRPr="00EA05B1" w:rsidRDefault="00182B2A" w:rsidP="00182B2A">
      <w:pPr>
        <w:jc w:val="both"/>
        <w:rPr>
          <w:rFonts w:ascii="Calibri" w:hAnsi="Calibri" w:cs="Calibri"/>
          <w:lang w:val="nl-BE"/>
        </w:rPr>
      </w:pPr>
    </w:p>
    <w:p w14:paraId="1B6927F8" w14:textId="77777777" w:rsidR="00C754DD" w:rsidRPr="00040C6F" w:rsidRDefault="00C754DD" w:rsidP="00C754DD">
      <w:pPr>
        <w:pBdr>
          <w:top w:val="single" w:sz="4" w:space="1" w:color="auto"/>
          <w:left w:val="single" w:sz="4" w:space="4" w:color="auto"/>
          <w:bottom w:val="single" w:sz="4" w:space="1" w:color="auto"/>
          <w:right w:val="single" w:sz="4" w:space="4" w:color="auto"/>
        </w:pBdr>
        <w:jc w:val="center"/>
        <w:rPr>
          <w:sz w:val="48"/>
          <w:szCs w:val="48"/>
        </w:rPr>
      </w:pPr>
      <w:r>
        <w:rPr>
          <w:sz w:val="48"/>
          <w:szCs w:val="48"/>
        </w:rPr>
        <w:t>OVERNAME LOOPBAANCENTRUM ‘COACHEN IN DE NATUUR’</w:t>
      </w:r>
    </w:p>
    <w:p w14:paraId="245B7776" w14:textId="77777777" w:rsidR="00182B2A" w:rsidRPr="00C754DD" w:rsidRDefault="00182B2A" w:rsidP="00182B2A">
      <w:pPr>
        <w:jc w:val="both"/>
        <w:rPr>
          <w:rFonts w:ascii="Calibri" w:hAnsi="Calibri" w:cs="Calibri"/>
        </w:rPr>
      </w:pPr>
    </w:p>
    <w:p w14:paraId="6402BBD6" w14:textId="77777777" w:rsidR="00182B2A" w:rsidRPr="00EA05B1" w:rsidRDefault="00182B2A" w:rsidP="00182B2A">
      <w:pPr>
        <w:jc w:val="both"/>
        <w:rPr>
          <w:rFonts w:ascii="Calibri" w:hAnsi="Calibri" w:cs="Calibri"/>
          <w:b/>
          <w:bCs/>
          <w:lang w:val="nl-BE"/>
        </w:rPr>
      </w:pPr>
      <w:r w:rsidRPr="00EA05B1">
        <w:rPr>
          <w:rFonts w:ascii="Calibri" w:hAnsi="Calibri" w:cs="Calibri"/>
          <w:b/>
          <w:bCs/>
          <w:lang w:val="nl-BE"/>
        </w:rPr>
        <w:t>OFWEL</w:t>
      </w:r>
    </w:p>
    <w:p w14:paraId="57ECF601" w14:textId="77777777" w:rsidR="00182B2A" w:rsidRPr="00EA05B1" w:rsidRDefault="00182B2A" w:rsidP="00182B2A">
      <w:pPr>
        <w:jc w:val="both"/>
        <w:rPr>
          <w:rFonts w:ascii="Calibri" w:hAnsi="Calibri" w:cs="Calibri"/>
          <w:lang w:val="nl-BE"/>
        </w:rPr>
      </w:pPr>
    </w:p>
    <w:p w14:paraId="38A66878" w14:textId="77777777" w:rsidR="00182B2A" w:rsidRPr="00EA05B1" w:rsidRDefault="00182B2A" w:rsidP="00182B2A">
      <w:pPr>
        <w:jc w:val="both"/>
        <w:rPr>
          <w:rFonts w:ascii="Calibri" w:hAnsi="Calibri" w:cs="Calibri"/>
          <w:lang w:val="nl-BE"/>
        </w:rPr>
      </w:pPr>
      <w:r w:rsidRPr="00EA05B1">
        <w:rPr>
          <w:rFonts w:ascii="Calibri" w:hAnsi="Calibri" w:cs="Calibri"/>
          <w:lang w:val="nl-BE"/>
        </w:rPr>
        <w:t>De vennootschap (benaming en rechtsvorm):</w:t>
      </w:r>
    </w:p>
    <w:p w14:paraId="630290D8" w14:textId="77777777" w:rsidR="00182B2A" w:rsidRPr="00EA05B1" w:rsidRDefault="00182B2A" w:rsidP="00182B2A">
      <w:pPr>
        <w:jc w:val="both"/>
        <w:rPr>
          <w:rFonts w:ascii="Calibri" w:hAnsi="Calibri" w:cs="Calibri"/>
          <w:lang w:val="nl-BE"/>
        </w:rPr>
      </w:pPr>
      <w:r w:rsidRPr="00EA05B1">
        <w:rPr>
          <w:rFonts w:ascii="Calibri" w:hAnsi="Calibri" w:cs="Calibri"/>
          <w:lang w:val="nl-BE"/>
        </w:rPr>
        <w:t>Nationaliteit:</w:t>
      </w:r>
    </w:p>
    <w:p w14:paraId="747B92B8" w14:textId="77777777" w:rsidR="00182B2A" w:rsidRPr="00EA05B1" w:rsidRDefault="00182B2A" w:rsidP="00182B2A">
      <w:pPr>
        <w:jc w:val="both"/>
        <w:rPr>
          <w:rFonts w:ascii="Calibri" w:hAnsi="Calibri" w:cs="Calibri"/>
          <w:lang w:val="nl-BE"/>
        </w:rPr>
      </w:pPr>
      <w:r w:rsidRPr="00EA05B1">
        <w:rPr>
          <w:rFonts w:ascii="Calibri" w:hAnsi="Calibri" w:cs="Calibri"/>
          <w:lang w:val="nl-BE"/>
        </w:rPr>
        <w:t>Maatschappelijke zetel:</w:t>
      </w:r>
    </w:p>
    <w:p w14:paraId="43B89E65" w14:textId="77777777" w:rsidR="00182B2A" w:rsidRPr="00EA05B1" w:rsidRDefault="00182B2A" w:rsidP="00182B2A">
      <w:pPr>
        <w:jc w:val="both"/>
        <w:rPr>
          <w:rFonts w:ascii="Calibri" w:hAnsi="Calibri" w:cs="Calibri"/>
          <w:lang w:val="nl-BE"/>
        </w:rPr>
      </w:pPr>
      <w:r w:rsidRPr="00EA05B1">
        <w:rPr>
          <w:rFonts w:ascii="Calibri" w:hAnsi="Calibri" w:cs="Calibri"/>
          <w:lang w:val="nl-BE"/>
        </w:rPr>
        <w:t>Ondernemingsnummer:</w:t>
      </w:r>
    </w:p>
    <w:p w14:paraId="1CA164C8" w14:textId="77777777" w:rsidR="00182B2A" w:rsidRPr="00EA05B1" w:rsidRDefault="00182B2A" w:rsidP="00182B2A">
      <w:pPr>
        <w:jc w:val="both"/>
        <w:rPr>
          <w:rFonts w:ascii="Calibri" w:hAnsi="Calibri" w:cs="Calibri"/>
          <w:lang w:val="nl-BE"/>
        </w:rPr>
      </w:pPr>
      <w:r w:rsidRPr="00EA05B1">
        <w:rPr>
          <w:rFonts w:ascii="Calibri" w:hAnsi="Calibri" w:cs="Calibri"/>
          <w:lang w:val="nl-BE"/>
        </w:rPr>
        <w:t>Telefoonnummer:</w:t>
      </w:r>
    </w:p>
    <w:p w14:paraId="76A40932" w14:textId="77777777" w:rsidR="00182B2A" w:rsidRPr="00EA05B1" w:rsidRDefault="00182B2A" w:rsidP="00182B2A">
      <w:pPr>
        <w:jc w:val="both"/>
        <w:rPr>
          <w:rFonts w:ascii="Calibri" w:hAnsi="Calibri" w:cs="Calibri"/>
          <w:lang w:val="nl-BE"/>
        </w:rPr>
      </w:pPr>
      <w:r w:rsidRPr="00EA05B1">
        <w:rPr>
          <w:rFonts w:ascii="Calibri" w:hAnsi="Calibri" w:cs="Calibri"/>
          <w:lang w:val="nl-BE"/>
        </w:rPr>
        <w:t>Vertegenwoordigd door (naam en hoedanigheid):</w:t>
      </w:r>
    </w:p>
    <w:p w14:paraId="0A9694AC" w14:textId="77777777" w:rsidR="00182B2A" w:rsidRPr="00EA05B1" w:rsidRDefault="00182B2A" w:rsidP="00182B2A">
      <w:pPr>
        <w:jc w:val="both"/>
        <w:rPr>
          <w:rFonts w:ascii="Calibri" w:hAnsi="Calibri" w:cs="Calibri"/>
          <w:lang w:val="nl-BE"/>
        </w:rPr>
      </w:pPr>
    </w:p>
    <w:p w14:paraId="5366832C" w14:textId="77777777" w:rsidR="00182B2A" w:rsidRPr="00EA05B1" w:rsidRDefault="00182B2A" w:rsidP="00182B2A">
      <w:pPr>
        <w:jc w:val="both"/>
        <w:rPr>
          <w:rFonts w:ascii="Calibri" w:hAnsi="Calibri" w:cs="Calibri"/>
          <w:lang w:val="nl-BE"/>
        </w:rPr>
      </w:pPr>
    </w:p>
    <w:p w14:paraId="1EC2FF4F" w14:textId="77777777" w:rsidR="00182B2A" w:rsidRPr="00EA05B1" w:rsidRDefault="00182B2A" w:rsidP="00182B2A">
      <w:pPr>
        <w:numPr>
          <w:ilvl w:val="1"/>
          <w:numId w:val="4"/>
        </w:numPr>
        <w:tabs>
          <w:tab w:val="clear" w:pos="1080"/>
          <w:tab w:val="num" w:pos="1440"/>
        </w:tabs>
        <w:ind w:left="1440"/>
        <w:jc w:val="both"/>
        <w:rPr>
          <w:rFonts w:ascii="Calibri" w:hAnsi="Calibri" w:cs="Calibri"/>
          <w:b/>
          <w:bCs/>
          <w:u w:val="single"/>
          <w:lang w:val="nl-BE"/>
        </w:rPr>
      </w:pPr>
      <w:r w:rsidRPr="00EA05B1">
        <w:rPr>
          <w:rFonts w:ascii="Calibri" w:hAnsi="Calibri" w:cs="Calibri"/>
          <w:b/>
          <w:bCs/>
          <w:u w:val="single"/>
          <w:lang w:val="nl-BE"/>
        </w:rPr>
        <w:t>ALGEMENE INLICHTINGEN</w:t>
      </w:r>
    </w:p>
    <w:p w14:paraId="39C948C0" w14:textId="77777777" w:rsidR="00182B2A" w:rsidRPr="00EA05B1" w:rsidRDefault="00182B2A" w:rsidP="00182B2A">
      <w:pPr>
        <w:jc w:val="both"/>
        <w:rPr>
          <w:rFonts w:ascii="Calibri" w:hAnsi="Calibri" w:cs="Calibri"/>
          <w:lang w:val="nl-BE"/>
        </w:rPr>
      </w:pPr>
    </w:p>
    <w:p w14:paraId="55EE75F8" w14:textId="60ED7DCE" w:rsidR="00182B2A" w:rsidRPr="00EA05B1" w:rsidRDefault="00182B2A" w:rsidP="00182B2A">
      <w:pPr>
        <w:jc w:val="both"/>
        <w:rPr>
          <w:rFonts w:ascii="Calibri" w:hAnsi="Calibri" w:cs="Calibri"/>
          <w:b/>
          <w:bCs/>
          <w:lang w:val="nl-BE"/>
        </w:rPr>
      </w:pPr>
      <w:r w:rsidRPr="00EA05B1">
        <w:rPr>
          <w:rFonts w:ascii="Calibri" w:hAnsi="Calibri" w:cs="Calibri"/>
          <w:b/>
          <w:bCs/>
          <w:lang w:val="nl-BE"/>
        </w:rPr>
        <w:t>Kandidaat-</w:t>
      </w:r>
      <w:r w:rsidR="00C754DD">
        <w:rPr>
          <w:rFonts w:ascii="Calibri" w:hAnsi="Calibri" w:cs="Calibri"/>
          <w:b/>
          <w:bCs/>
          <w:lang w:val="nl-BE"/>
        </w:rPr>
        <w:t>overnemer</w:t>
      </w:r>
    </w:p>
    <w:p w14:paraId="3830902C" w14:textId="77777777" w:rsidR="00182B2A" w:rsidRPr="00EA05B1" w:rsidRDefault="00182B2A" w:rsidP="00182B2A">
      <w:pPr>
        <w:jc w:val="both"/>
        <w:rPr>
          <w:rFonts w:ascii="Calibri" w:hAnsi="Calibri" w:cs="Calibri"/>
          <w:lang w:val="nl-BE"/>
        </w:rPr>
      </w:pPr>
    </w:p>
    <w:p w14:paraId="3A17C319" w14:textId="77777777" w:rsidR="00182B2A" w:rsidRPr="00EA05B1" w:rsidRDefault="00182B2A" w:rsidP="00182B2A">
      <w:pPr>
        <w:jc w:val="both"/>
        <w:rPr>
          <w:rFonts w:ascii="Calibri" w:hAnsi="Calibri" w:cs="Calibri"/>
          <w:lang w:val="nl-BE"/>
        </w:rPr>
      </w:pPr>
      <w:r w:rsidRPr="00EA05B1">
        <w:rPr>
          <w:rFonts w:ascii="Calibri" w:hAnsi="Calibri" w:cs="Calibri"/>
          <w:lang w:val="nl-BE"/>
        </w:rPr>
        <w:t>Vennootschap:</w:t>
      </w:r>
    </w:p>
    <w:p w14:paraId="3CA46B20" w14:textId="77777777" w:rsidR="00182B2A" w:rsidRPr="00EA05B1" w:rsidRDefault="00182B2A" w:rsidP="00182B2A">
      <w:pPr>
        <w:jc w:val="both"/>
        <w:rPr>
          <w:rFonts w:ascii="Calibri" w:hAnsi="Calibri" w:cs="Calibri"/>
          <w:lang w:val="nl-BE"/>
        </w:rPr>
      </w:pPr>
      <w:r w:rsidRPr="00EA05B1">
        <w:rPr>
          <w:rFonts w:ascii="Calibri" w:hAnsi="Calibri" w:cs="Calibri"/>
          <w:lang w:val="nl-BE"/>
        </w:rPr>
        <w:t xml:space="preserve">Inschrijving bij de Rijksdienst voor Sociale Zekerheid: </w:t>
      </w:r>
      <w:proofErr w:type="spellStart"/>
      <w:r w:rsidRPr="00EA05B1">
        <w:rPr>
          <w:rFonts w:ascii="Calibri" w:hAnsi="Calibri" w:cs="Calibri"/>
          <w:lang w:val="nl-BE"/>
        </w:rPr>
        <w:t>nr</w:t>
      </w:r>
      <w:proofErr w:type="spellEnd"/>
      <w:r w:rsidRPr="00EA05B1">
        <w:rPr>
          <w:rFonts w:ascii="Calibri" w:hAnsi="Calibri" w:cs="Calibri"/>
          <w:lang w:val="nl-BE"/>
        </w:rPr>
        <w:t>(s)</w:t>
      </w:r>
    </w:p>
    <w:p w14:paraId="0AAE8AB0" w14:textId="77777777" w:rsidR="00182B2A" w:rsidRPr="00EA05B1" w:rsidRDefault="00182B2A" w:rsidP="00182B2A">
      <w:pPr>
        <w:jc w:val="both"/>
        <w:rPr>
          <w:rFonts w:ascii="Calibri" w:hAnsi="Calibri" w:cs="Calibri"/>
          <w:lang w:val="nl-BE"/>
        </w:rPr>
      </w:pPr>
      <w:r w:rsidRPr="00EA05B1">
        <w:rPr>
          <w:rFonts w:ascii="Calibri" w:hAnsi="Calibri" w:cs="Calibri"/>
          <w:lang w:val="nl-BE"/>
        </w:rPr>
        <w:t>Registratie:</w:t>
      </w:r>
    </w:p>
    <w:p w14:paraId="650B302B" w14:textId="77777777" w:rsidR="00182B2A" w:rsidRPr="00EA05B1" w:rsidRDefault="00182B2A" w:rsidP="00182B2A">
      <w:pPr>
        <w:jc w:val="both"/>
        <w:rPr>
          <w:rFonts w:ascii="Calibri" w:hAnsi="Calibri" w:cs="Calibri"/>
          <w:lang w:val="nl-BE"/>
        </w:rPr>
      </w:pPr>
      <w:r w:rsidRPr="00EA05B1">
        <w:rPr>
          <w:rFonts w:ascii="Calibri" w:hAnsi="Calibri" w:cs="Calibri"/>
          <w:lang w:val="nl-BE"/>
        </w:rPr>
        <w:t xml:space="preserve">Erkenning: </w:t>
      </w:r>
    </w:p>
    <w:p w14:paraId="36E5CAC1" w14:textId="77777777" w:rsidR="00182B2A" w:rsidRPr="00EA05B1" w:rsidRDefault="00182B2A" w:rsidP="00182B2A">
      <w:pPr>
        <w:jc w:val="both"/>
        <w:rPr>
          <w:rFonts w:ascii="Calibri" w:hAnsi="Calibri" w:cs="Calibri"/>
          <w:lang w:val="nl-BE"/>
        </w:rPr>
      </w:pPr>
    </w:p>
    <w:p w14:paraId="2FC04FD2" w14:textId="77777777" w:rsidR="00182B2A" w:rsidRPr="00EA05B1" w:rsidRDefault="00182B2A" w:rsidP="00182B2A">
      <w:pPr>
        <w:jc w:val="both"/>
        <w:rPr>
          <w:rFonts w:ascii="Calibri" w:hAnsi="Calibri" w:cs="Calibri"/>
          <w:lang w:val="nl-BE"/>
        </w:rPr>
      </w:pPr>
    </w:p>
    <w:p w14:paraId="2289D79F" w14:textId="3385F938" w:rsidR="00182B2A" w:rsidRDefault="00182B2A" w:rsidP="00182B2A">
      <w:pPr>
        <w:jc w:val="both"/>
        <w:rPr>
          <w:rFonts w:ascii="Calibri" w:hAnsi="Calibri" w:cs="Calibri"/>
          <w:lang w:val="nl-BE"/>
        </w:rPr>
      </w:pPr>
    </w:p>
    <w:p w14:paraId="35B6B548" w14:textId="77777777" w:rsidR="00224D8B" w:rsidRPr="00EA05B1" w:rsidRDefault="00224D8B" w:rsidP="00182B2A">
      <w:pPr>
        <w:jc w:val="both"/>
        <w:rPr>
          <w:rFonts w:ascii="Calibri" w:hAnsi="Calibri" w:cs="Calibri"/>
          <w:lang w:val="nl-BE"/>
        </w:rPr>
      </w:pPr>
    </w:p>
    <w:p w14:paraId="33C3517F" w14:textId="77777777" w:rsidR="00182B2A" w:rsidRPr="00EA05B1" w:rsidRDefault="00182B2A" w:rsidP="00182B2A">
      <w:pPr>
        <w:numPr>
          <w:ilvl w:val="1"/>
          <w:numId w:val="4"/>
        </w:numPr>
        <w:tabs>
          <w:tab w:val="clear" w:pos="1080"/>
          <w:tab w:val="num" w:pos="1440"/>
        </w:tabs>
        <w:ind w:left="1440"/>
        <w:jc w:val="both"/>
        <w:rPr>
          <w:rFonts w:ascii="Calibri" w:hAnsi="Calibri" w:cs="Calibri"/>
          <w:b/>
          <w:bCs/>
          <w:u w:val="single"/>
          <w:lang w:val="nl-BE"/>
        </w:rPr>
      </w:pPr>
      <w:r w:rsidRPr="00EA05B1">
        <w:rPr>
          <w:rFonts w:ascii="Calibri" w:hAnsi="Calibri" w:cs="Calibri"/>
          <w:b/>
          <w:bCs/>
          <w:u w:val="single"/>
          <w:lang w:val="nl-BE"/>
        </w:rPr>
        <w:t>AANBOD</w:t>
      </w:r>
    </w:p>
    <w:p w14:paraId="671A5711" w14:textId="77777777" w:rsidR="00182B2A" w:rsidRPr="00EA05B1" w:rsidRDefault="00182B2A" w:rsidP="00182B2A">
      <w:pPr>
        <w:jc w:val="both"/>
        <w:rPr>
          <w:rFonts w:ascii="Calibri" w:hAnsi="Calibri" w:cs="Calibri"/>
          <w:lang w:val="nl-BE"/>
        </w:rPr>
      </w:pPr>
    </w:p>
    <w:p w14:paraId="788B1086" w14:textId="77777777" w:rsidR="00182B2A" w:rsidRPr="00EA05B1" w:rsidRDefault="00182B2A" w:rsidP="00182B2A">
      <w:pPr>
        <w:jc w:val="both"/>
        <w:rPr>
          <w:rFonts w:ascii="Calibri" w:hAnsi="Calibri" w:cs="Calibri"/>
          <w:lang w:val="nl-BE"/>
        </w:rPr>
      </w:pPr>
    </w:p>
    <w:p w14:paraId="0A05CD5C" w14:textId="2EB26633" w:rsidR="00182B2A" w:rsidRPr="00EA05B1" w:rsidRDefault="00182B2A" w:rsidP="00182B2A">
      <w:pPr>
        <w:jc w:val="both"/>
        <w:rPr>
          <w:rFonts w:ascii="Calibri" w:hAnsi="Calibri" w:cs="Calibri"/>
          <w:lang w:val="nl-BE"/>
        </w:rPr>
      </w:pPr>
      <w:r w:rsidRPr="00EA05B1">
        <w:rPr>
          <w:rFonts w:ascii="Calibri" w:hAnsi="Calibri" w:cs="Calibri"/>
          <w:lang w:val="nl-BE"/>
        </w:rPr>
        <w:t xml:space="preserve">De documenten inzake toelaatbaarheidsvoorwaarden en beoordelingscriteria zoals vermeld in de </w:t>
      </w:r>
      <w:r w:rsidR="00C754DD">
        <w:rPr>
          <w:rFonts w:ascii="Calibri" w:hAnsi="Calibri" w:cs="Calibri"/>
          <w:lang w:val="nl-BE"/>
        </w:rPr>
        <w:t>oproep</w:t>
      </w:r>
      <w:r w:rsidRPr="00EA05B1">
        <w:rPr>
          <w:rFonts w:ascii="Calibri" w:hAnsi="Calibri" w:cs="Calibri"/>
          <w:lang w:val="nl-BE"/>
        </w:rPr>
        <w:t xml:space="preserve"> zijn als bijlage bijgevoegd.</w:t>
      </w:r>
    </w:p>
    <w:p w14:paraId="1BA3EC76" w14:textId="77777777" w:rsidR="00182B2A" w:rsidRPr="00EA05B1" w:rsidRDefault="00182B2A" w:rsidP="00182B2A">
      <w:pPr>
        <w:jc w:val="both"/>
        <w:rPr>
          <w:rFonts w:ascii="Calibri" w:hAnsi="Calibri" w:cs="Calibri"/>
          <w:lang w:val="nl-BE"/>
        </w:rPr>
      </w:pPr>
    </w:p>
    <w:p w14:paraId="7AB31A85" w14:textId="77777777" w:rsidR="00182B2A" w:rsidRPr="00EA05B1" w:rsidRDefault="00182B2A" w:rsidP="00182B2A">
      <w:pPr>
        <w:jc w:val="both"/>
        <w:rPr>
          <w:rFonts w:ascii="Calibri" w:hAnsi="Calibri" w:cs="Calibri"/>
          <w:lang w:val="nl-BE"/>
        </w:rPr>
      </w:pPr>
    </w:p>
    <w:p w14:paraId="440D4E3C" w14:textId="77777777" w:rsidR="00182B2A" w:rsidRPr="00EA05B1" w:rsidRDefault="00182B2A" w:rsidP="00182B2A">
      <w:pPr>
        <w:jc w:val="both"/>
        <w:rPr>
          <w:rFonts w:ascii="Calibri" w:hAnsi="Calibri" w:cs="Calibri"/>
          <w:lang w:val="nl-BE"/>
        </w:rPr>
      </w:pPr>
      <w:r w:rsidRPr="00EA05B1">
        <w:rPr>
          <w:rFonts w:ascii="Calibri" w:hAnsi="Calibri" w:cs="Calibri"/>
          <w:lang w:val="nl-BE"/>
        </w:rPr>
        <w:t xml:space="preserve">Ondergetekende(n) gaat/gaan akkoord om, op eerste verzoek van Natuurinvest, de nodige bewijsstukken in verband met zijn/hun </w:t>
      </w:r>
      <w:proofErr w:type="spellStart"/>
      <w:r w:rsidRPr="00EA05B1">
        <w:rPr>
          <w:rFonts w:ascii="Calibri" w:hAnsi="Calibri" w:cs="Calibri"/>
          <w:lang w:val="nl-BE"/>
        </w:rPr>
        <w:t>ondertekeningsbevoegdheid</w:t>
      </w:r>
      <w:proofErr w:type="spellEnd"/>
      <w:r w:rsidRPr="00EA05B1">
        <w:rPr>
          <w:rFonts w:ascii="Calibri" w:hAnsi="Calibri" w:cs="Calibri"/>
          <w:lang w:val="nl-BE"/>
        </w:rPr>
        <w:t xml:space="preserve"> te overhandigen.</w:t>
      </w:r>
    </w:p>
    <w:p w14:paraId="4D7F3F9E" w14:textId="3D556020" w:rsidR="00182B2A" w:rsidRDefault="00182B2A" w:rsidP="00182B2A">
      <w:pPr>
        <w:jc w:val="both"/>
        <w:rPr>
          <w:rFonts w:ascii="Calibri" w:hAnsi="Calibri" w:cs="Calibri"/>
          <w:lang w:val="nl-BE"/>
        </w:rPr>
      </w:pPr>
    </w:p>
    <w:p w14:paraId="0F5584B8" w14:textId="77777777" w:rsidR="00224D8B" w:rsidRPr="00EA05B1" w:rsidRDefault="00224D8B" w:rsidP="00182B2A">
      <w:pPr>
        <w:jc w:val="both"/>
        <w:rPr>
          <w:rFonts w:ascii="Calibri" w:hAnsi="Calibri" w:cs="Calibri"/>
          <w:lang w:val="nl-BE"/>
        </w:rPr>
      </w:pPr>
    </w:p>
    <w:p w14:paraId="25B878DA" w14:textId="77777777" w:rsidR="00182B2A" w:rsidRPr="00EA05B1" w:rsidRDefault="00182B2A" w:rsidP="00182B2A">
      <w:pPr>
        <w:jc w:val="both"/>
        <w:rPr>
          <w:rFonts w:ascii="Calibri" w:hAnsi="Calibri" w:cs="Calibri"/>
          <w:lang w:val="nl-BE"/>
        </w:rPr>
      </w:pPr>
    </w:p>
    <w:p w14:paraId="3100FE9D" w14:textId="77777777" w:rsidR="00182B2A" w:rsidRPr="00EA05B1" w:rsidRDefault="00182B2A" w:rsidP="00182B2A">
      <w:pPr>
        <w:jc w:val="both"/>
        <w:rPr>
          <w:rFonts w:ascii="Calibri" w:hAnsi="Calibri" w:cs="Calibri"/>
          <w:lang w:val="nl-BE"/>
        </w:rPr>
      </w:pPr>
      <w:r w:rsidRPr="00EA05B1">
        <w:rPr>
          <w:rFonts w:ascii="Calibri" w:hAnsi="Calibri" w:cs="Calibri"/>
          <w:lang w:val="nl-BE"/>
        </w:rPr>
        <w:t>Gedaan te………………………………………………………….., op……………………….</w:t>
      </w:r>
    </w:p>
    <w:p w14:paraId="0E34A873" w14:textId="5ED13932" w:rsidR="00182B2A" w:rsidRDefault="00182B2A" w:rsidP="00182B2A">
      <w:pPr>
        <w:jc w:val="both"/>
        <w:rPr>
          <w:rFonts w:ascii="Calibri" w:hAnsi="Calibri" w:cs="Calibri"/>
          <w:lang w:val="nl-BE"/>
        </w:rPr>
      </w:pPr>
    </w:p>
    <w:p w14:paraId="1B8C0F67" w14:textId="77777777" w:rsidR="00224D8B" w:rsidRPr="00EA05B1" w:rsidRDefault="00224D8B" w:rsidP="00182B2A">
      <w:pPr>
        <w:jc w:val="both"/>
        <w:rPr>
          <w:rFonts w:ascii="Calibri" w:hAnsi="Calibri" w:cs="Calibri"/>
          <w:lang w:val="nl-BE"/>
        </w:rPr>
      </w:pPr>
    </w:p>
    <w:p w14:paraId="703EA25F" w14:textId="044ACCC0" w:rsidR="006066F4" w:rsidRPr="00EA05B1" w:rsidRDefault="006066F4" w:rsidP="006066F4">
      <w:pPr>
        <w:jc w:val="both"/>
        <w:rPr>
          <w:rFonts w:ascii="Calibri" w:hAnsi="Calibri" w:cs="Calibri"/>
          <w:lang w:val="nl-BE"/>
        </w:rPr>
      </w:pPr>
      <w:r w:rsidRPr="00EA05B1">
        <w:rPr>
          <w:rFonts w:ascii="Calibri" w:hAnsi="Calibri" w:cs="Calibri"/>
          <w:lang w:val="nl-BE"/>
        </w:rPr>
        <w:t>Naam</w:t>
      </w:r>
      <w:r>
        <w:rPr>
          <w:rFonts w:ascii="Calibri" w:hAnsi="Calibri" w:cs="Calibri"/>
          <w:lang w:val="nl-BE"/>
        </w:rPr>
        <w:t xml:space="preserve"> en handtekening</w:t>
      </w:r>
      <w:r w:rsidRPr="00EA05B1">
        <w:rPr>
          <w:rFonts w:ascii="Calibri" w:hAnsi="Calibri" w:cs="Calibri"/>
          <w:lang w:val="nl-BE"/>
        </w:rPr>
        <w:t>,</w:t>
      </w:r>
    </w:p>
    <w:p w14:paraId="2DE7FC7E" w14:textId="77777777" w:rsidR="006066F4" w:rsidRDefault="006066F4" w:rsidP="006066F4">
      <w:pPr>
        <w:jc w:val="both"/>
        <w:rPr>
          <w:rFonts w:ascii="Calibri" w:hAnsi="Calibri" w:cs="Calibri"/>
          <w:lang w:val="nl-BE"/>
        </w:rPr>
      </w:pPr>
    </w:p>
    <w:p w14:paraId="37CE297E" w14:textId="77777777" w:rsidR="006066F4" w:rsidRPr="00EA05B1" w:rsidRDefault="006066F4" w:rsidP="006066F4">
      <w:pPr>
        <w:jc w:val="both"/>
        <w:rPr>
          <w:rFonts w:ascii="Calibri" w:hAnsi="Calibri" w:cs="Calibri"/>
          <w:lang w:val="nl-BE"/>
        </w:rPr>
      </w:pPr>
      <w:r>
        <w:rPr>
          <w:rFonts w:ascii="Calibri" w:hAnsi="Calibri" w:cs="Calibri"/>
          <w:lang w:val="nl-BE"/>
        </w:rPr>
        <w:t>………………………………………………………………………………………………………………………………</w:t>
      </w:r>
    </w:p>
    <w:p w14:paraId="7B1A97B1" w14:textId="77777777" w:rsidR="006066F4" w:rsidRPr="00EA05B1" w:rsidRDefault="006066F4" w:rsidP="006066F4">
      <w:pPr>
        <w:jc w:val="both"/>
        <w:rPr>
          <w:rFonts w:ascii="Calibri" w:hAnsi="Calibri" w:cs="Calibri"/>
          <w:lang w:val="nl-BE"/>
        </w:rPr>
      </w:pPr>
    </w:p>
    <w:p w14:paraId="463A6819" w14:textId="77777777" w:rsidR="006066F4" w:rsidRPr="00EA05B1" w:rsidRDefault="006066F4" w:rsidP="006066F4">
      <w:pPr>
        <w:jc w:val="both"/>
        <w:rPr>
          <w:rFonts w:ascii="Calibri" w:hAnsi="Calibri" w:cs="Calibri"/>
          <w:lang w:val="nl-BE"/>
        </w:rPr>
      </w:pPr>
      <w:r w:rsidRPr="00EA05B1">
        <w:rPr>
          <w:rFonts w:ascii="Calibri" w:hAnsi="Calibri" w:cs="Calibri"/>
          <w:lang w:val="nl-BE"/>
        </w:rPr>
        <w:t>Hoedanigheid,</w:t>
      </w:r>
    </w:p>
    <w:p w14:paraId="49B8583B" w14:textId="77777777" w:rsidR="006066F4" w:rsidRDefault="006066F4" w:rsidP="006066F4">
      <w:pPr>
        <w:rPr>
          <w:lang w:val="nl-BE"/>
        </w:rPr>
      </w:pPr>
    </w:p>
    <w:p w14:paraId="401D9E69" w14:textId="77777777" w:rsidR="006066F4" w:rsidRPr="00512F24" w:rsidRDefault="006066F4" w:rsidP="006066F4">
      <w:pPr>
        <w:jc w:val="both"/>
        <w:rPr>
          <w:lang w:val="nl-BE"/>
        </w:rPr>
      </w:pPr>
      <w:r>
        <w:rPr>
          <w:rFonts w:ascii="Calibri" w:hAnsi="Calibri" w:cs="Calibri"/>
          <w:lang w:val="nl-BE"/>
        </w:rPr>
        <w:t>………………………………………………………………………………………………………………………………</w:t>
      </w:r>
    </w:p>
    <w:p w14:paraId="1D714A53" w14:textId="77777777" w:rsidR="00182B2A" w:rsidRPr="00EA05B1" w:rsidRDefault="00182B2A" w:rsidP="00182B2A">
      <w:pPr>
        <w:jc w:val="both"/>
        <w:rPr>
          <w:rFonts w:ascii="Calibri" w:hAnsi="Calibri" w:cs="Calibri"/>
          <w:lang w:val="nl-BE"/>
        </w:rPr>
      </w:pPr>
      <w:r w:rsidRPr="00EA05B1">
        <w:rPr>
          <w:rFonts w:ascii="Calibri" w:hAnsi="Calibri" w:cs="Calibri"/>
          <w:b/>
          <w:bCs/>
          <w:lang w:val="nl-BE"/>
        </w:rPr>
        <w:lastRenderedPageBreak/>
        <w:br w:type="page"/>
      </w:r>
    </w:p>
    <w:p w14:paraId="1E3D0C00" w14:textId="77777777" w:rsidR="00182B2A" w:rsidRPr="00EA05B1" w:rsidRDefault="00182B2A" w:rsidP="00182B2A">
      <w:pPr>
        <w:jc w:val="both"/>
        <w:rPr>
          <w:rFonts w:ascii="Calibri" w:hAnsi="Calibri" w:cs="Calibri"/>
          <w:b/>
          <w:bCs/>
          <w:sz w:val="28"/>
          <w:szCs w:val="28"/>
          <w:lang w:val="nl-BE"/>
        </w:rPr>
      </w:pPr>
      <w:r w:rsidRPr="00EA05B1">
        <w:rPr>
          <w:rFonts w:ascii="Calibri" w:hAnsi="Calibri" w:cs="Calibri"/>
          <w:b/>
          <w:bCs/>
          <w:sz w:val="28"/>
          <w:szCs w:val="28"/>
          <w:lang w:val="nl-BE"/>
        </w:rPr>
        <w:lastRenderedPageBreak/>
        <w:t>MODEL VERKLARING OP EER</w:t>
      </w:r>
    </w:p>
    <w:p w14:paraId="2702182B" w14:textId="77777777" w:rsidR="00182B2A" w:rsidRPr="00EA05B1" w:rsidRDefault="00182B2A" w:rsidP="00182B2A">
      <w:pPr>
        <w:jc w:val="both"/>
        <w:rPr>
          <w:rFonts w:ascii="Calibri" w:hAnsi="Calibri" w:cs="Calibri"/>
          <w:b/>
          <w:bCs/>
          <w:sz w:val="28"/>
          <w:szCs w:val="28"/>
          <w:lang w:val="nl-BE"/>
        </w:rPr>
      </w:pPr>
    </w:p>
    <w:p w14:paraId="1665FDFE" w14:textId="4C76523D" w:rsidR="00182B2A" w:rsidRPr="00EA05B1" w:rsidRDefault="00C754DD" w:rsidP="00182B2A">
      <w:pPr>
        <w:pBdr>
          <w:top w:val="single" w:sz="4" w:space="1" w:color="auto"/>
          <w:left w:val="single" w:sz="4" w:space="4" w:color="auto"/>
          <w:bottom w:val="single" w:sz="4" w:space="1" w:color="auto"/>
          <w:right w:val="single" w:sz="4" w:space="4" w:color="auto"/>
        </w:pBdr>
        <w:jc w:val="both"/>
        <w:rPr>
          <w:rFonts w:ascii="Calibri" w:hAnsi="Calibri" w:cs="Calibri"/>
          <w:color w:val="FF0000"/>
          <w:lang w:val="nl-BE"/>
        </w:rPr>
      </w:pPr>
      <w:r>
        <w:rPr>
          <w:rFonts w:ascii="Calibri" w:hAnsi="Calibri" w:cs="Calibri"/>
          <w:lang w:val="nl-BE"/>
        </w:rPr>
        <w:t>Overname loopbaancentrum Coachen in de Natuur</w:t>
      </w:r>
    </w:p>
    <w:p w14:paraId="61CDC0FA" w14:textId="77777777" w:rsidR="00182B2A" w:rsidRPr="00EA05B1" w:rsidRDefault="00182B2A" w:rsidP="00182B2A">
      <w:pPr>
        <w:jc w:val="both"/>
        <w:rPr>
          <w:rFonts w:ascii="Calibri" w:hAnsi="Calibri" w:cs="Calibri"/>
          <w:b/>
          <w:bCs/>
          <w:color w:val="FF0000"/>
          <w:sz w:val="28"/>
          <w:szCs w:val="28"/>
          <w:lang w:val="nl-BE"/>
        </w:rPr>
      </w:pPr>
    </w:p>
    <w:p w14:paraId="2D713081" w14:textId="1D307005" w:rsidR="00182B2A" w:rsidRPr="00EA05B1" w:rsidRDefault="00182B2A" w:rsidP="00583AE6">
      <w:pPr>
        <w:rPr>
          <w:rFonts w:ascii="Calibri" w:hAnsi="Calibri" w:cs="Calibri"/>
          <w:lang w:val="nl-BE"/>
        </w:rPr>
      </w:pPr>
      <w:r w:rsidRPr="00EA05B1">
        <w:rPr>
          <w:rFonts w:ascii="Calibri" w:hAnsi="Calibri" w:cs="Calibri"/>
          <w:lang w:val="nl-BE"/>
        </w:rPr>
        <w:t>Ik ondergetekende, (naam en voornaam)</w:t>
      </w:r>
      <w:r w:rsidR="00583AE6">
        <w:rPr>
          <w:rFonts w:ascii="Calibri" w:hAnsi="Calibri" w:cs="Calibri"/>
          <w:lang w:val="nl-BE"/>
        </w:rPr>
        <w:t xml:space="preserve"> </w:t>
      </w:r>
      <w:r w:rsidRPr="00EA05B1">
        <w:rPr>
          <w:rFonts w:ascii="Calibri" w:hAnsi="Calibri" w:cs="Calibri"/>
          <w:lang w:val="nl-BE"/>
        </w:rPr>
        <w:t>……………………………………………………</w:t>
      </w:r>
      <w:r w:rsidR="00583AE6">
        <w:rPr>
          <w:rFonts w:ascii="Calibri" w:hAnsi="Calibri" w:cs="Calibri"/>
          <w:lang w:val="nl-BE"/>
        </w:rPr>
        <w:t>…………………………………….</w:t>
      </w:r>
    </w:p>
    <w:p w14:paraId="6A5E9E1A" w14:textId="77777777" w:rsidR="00182B2A" w:rsidRPr="00EA05B1" w:rsidRDefault="00182B2A" w:rsidP="00583AE6">
      <w:pPr>
        <w:rPr>
          <w:rFonts w:ascii="Calibri" w:hAnsi="Calibri" w:cs="Calibri"/>
          <w:lang w:val="nl-BE"/>
        </w:rPr>
      </w:pPr>
    </w:p>
    <w:p w14:paraId="30B2AD25" w14:textId="77777777" w:rsidR="00583AE6" w:rsidRDefault="00182B2A" w:rsidP="00583AE6">
      <w:pPr>
        <w:rPr>
          <w:rFonts w:ascii="Calibri" w:hAnsi="Calibri" w:cs="Calibri"/>
          <w:lang w:val="nl-BE"/>
        </w:rPr>
      </w:pPr>
      <w:r w:rsidRPr="00EA05B1">
        <w:rPr>
          <w:rFonts w:ascii="Calibri" w:hAnsi="Calibri" w:cs="Calibri"/>
          <w:lang w:val="nl-BE"/>
        </w:rPr>
        <w:t>wonende te (straat, nummer, postnummer, gemeente)</w:t>
      </w:r>
      <w:r w:rsidR="00583AE6">
        <w:rPr>
          <w:rFonts w:ascii="Calibri" w:hAnsi="Calibri" w:cs="Calibri"/>
          <w:lang w:val="nl-BE"/>
        </w:rPr>
        <w:t xml:space="preserve"> </w:t>
      </w:r>
    </w:p>
    <w:p w14:paraId="63CD0D14" w14:textId="77777777" w:rsidR="00583AE6" w:rsidRDefault="00583AE6" w:rsidP="00583AE6">
      <w:pPr>
        <w:rPr>
          <w:rFonts w:ascii="Calibri" w:hAnsi="Calibri" w:cs="Calibri"/>
          <w:lang w:val="nl-BE"/>
        </w:rPr>
      </w:pPr>
    </w:p>
    <w:p w14:paraId="4AE43219" w14:textId="4C7B9EEB" w:rsidR="00182B2A" w:rsidRPr="00EA05B1" w:rsidRDefault="00182B2A" w:rsidP="00583AE6">
      <w:pPr>
        <w:rPr>
          <w:rFonts w:ascii="Calibri" w:hAnsi="Calibri" w:cs="Calibri"/>
          <w:lang w:val="nl-BE"/>
        </w:rPr>
      </w:pPr>
      <w:r w:rsidRPr="00EA05B1">
        <w:rPr>
          <w:rFonts w:ascii="Calibri" w:hAnsi="Calibri" w:cs="Calibri"/>
          <w:lang w:val="nl-BE"/>
        </w:rPr>
        <w:t>……………………………………………………………………………………………………………………………………………………………</w:t>
      </w:r>
    </w:p>
    <w:p w14:paraId="2F62BD14" w14:textId="77777777" w:rsidR="00182B2A" w:rsidRPr="00EA05B1" w:rsidRDefault="00182B2A" w:rsidP="00583AE6">
      <w:pPr>
        <w:rPr>
          <w:rFonts w:ascii="Calibri" w:hAnsi="Calibri" w:cs="Calibri"/>
          <w:lang w:val="nl-BE"/>
        </w:rPr>
      </w:pPr>
    </w:p>
    <w:p w14:paraId="4FE5EE60" w14:textId="77777777" w:rsidR="00583AE6" w:rsidRDefault="00182B2A" w:rsidP="00583AE6">
      <w:pPr>
        <w:rPr>
          <w:rFonts w:ascii="Calibri" w:hAnsi="Calibri" w:cs="Calibri"/>
          <w:lang w:val="nl-BE"/>
        </w:rPr>
      </w:pPr>
      <w:r w:rsidRPr="00EA05B1">
        <w:rPr>
          <w:rFonts w:ascii="Calibri" w:hAnsi="Calibri" w:cs="Calibri"/>
          <w:lang w:val="nl-BE"/>
        </w:rPr>
        <w:t>optredend in naam van de vennootschap (benaming)</w:t>
      </w:r>
      <w:r w:rsidR="00583AE6">
        <w:rPr>
          <w:rFonts w:ascii="Calibri" w:hAnsi="Calibri" w:cs="Calibri"/>
          <w:lang w:val="nl-BE"/>
        </w:rPr>
        <w:t xml:space="preserve"> </w:t>
      </w:r>
    </w:p>
    <w:p w14:paraId="0F4F4FD8" w14:textId="77777777" w:rsidR="00583AE6" w:rsidRDefault="00583AE6" w:rsidP="00583AE6">
      <w:pPr>
        <w:rPr>
          <w:rFonts w:ascii="Calibri" w:hAnsi="Calibri" w:cs="Calibri"/>
          <w:lang w:val="nl-BE"/>
        </w:rPr>
      </w:pPr>
    </w:p>
    <w:p w14:paraId="79FC737E" w14:textId="2E918D62" w:rsidR="00182B2A" w:rsidRPr="00EA05B1" w:rsidRDefault="00182B2A" w:rsidP="00583AE6">
      <w:pPr>
        <w:rPr>
          <w:rFonts w:ascii="Calibri" w:hAnsi="Calibri" w:cs="Calibri"/>
          <w:lang w:val="nl-BE"/>
        </w:rPr>
      </w:pPr>
      <w:r w:rsidRPr="00EA05B1">
        <w:rPr>
          <w:rFonts w:ascii="Calibri" w:hAnsi="Calibri" w:cs="Calibri"/>
          <w:lang w:val="nl-BE"/>
        </w:rPr>
        <w:t>……………………………………………………………………………………………</w:t>
      </w:r>
      <w:r w:rsidR="00583AE6">
        <w:rPr>
          <w:rFonts w:ascii="Calibri" w:hAnsi="Calibri" w:cs="Calibri"/>
          <w:lang w:val="nl-BE"/>
        </w:rPr>
        <w:t>……………………………………………………………….</w:t>
      </w:r>
    </w:p>
    <w:p w14:paraId="64E790B2" w14:textId="77777777" w:rsidR="00182B2A" w:rsidRPr="00EA05B1" w:rsidRDefault="00182B2A" w:rsidP="00583AE6">
      <w:pPr>
        <w:rPr>
          <w:rFonts w:ascii="Calibri" w:hAnsi="Calibri" w:cs="Calibri"/>
          <w:lang w:val="nl-BE"/>
        </w:rPr>
      </w:pPr>
    </w:p>
    <w:p w14:paraId="41934935" w14:textId="77777777" w:rsidR="00583AE6" w:rsidRDefault="00182B2A" w:rsidP="00583AE6">
      <w:pPr>
        <w:rPr>
          <w:rFonts w:ascii="Calibri" w:hAnsi="Calibri" w:cs="Calibri"/>
          <w:lang w:val="nl-BE"/>
        </w:rPr>
      </w:pPr>
      <w:r w:rsidRPr="00EA05B1">
        <w:rPr>
          <w:rFonts w:ascii="Calibri" w:hAnsi="Calibri" w:cs="Calibri"/>
          <w:lang w:val="nl-BE"/>
        </w:rPr>
        <w:t>met maatschappelijke zetel te (straat, nummer, postnummer, gemeente)</w:t>
      </w:r>
    </w:p>
    <w:p w14:paraId="38663919" w14:textId="77777777" w:rsidR="00583AE6" w:rsidRDefault="00583AE6" w:rsidP="00583AE6">
      <w:pPr>
        <w:rPr>
          <w:rFonts w:ascii="Calibri" w:hAnsi="Calibri" w:cs="Calibri"/>
          <w:lang w:val="nl-BE"/>
        </w:rPr>
      </w:pPr>
    </w:p>
    <w:p w14:paraId="22A6FA79" w14:textId="38AC6664" w:rsidR="00182B2A" w:rsidRPr="00EA05B1" w:rsidRDefault="00182B2A" w:rsidP="00583AE6">
      <w:pPr>
        <w:rPr>
          <w:rFonts w:ascii="Calibri" w:hAnsi="Calibri" w:cs="Calibri"/>
          <w:lang w:val="nl-BE"/>
        </w:rPr>
      </w:pPr>
      <w:r w:rsidRPr="00EA05B1">
        <w:rPr>
          <w:rFonts w:ascii="Calibri" w:hAnsi="Calibri" w:cs="Calibri"/>
          <w:lang w:val="nl-BE"/>
        </w:rPr>
        <w:t>……………………………………………………………………………………………………………………………………………………………</w:t>
      </w:r>
    </w:p>
    <w:p w14:paraId="7AE3A675" w14:textId="77777777" w:rsidR="00182B2A" w:rsidRPr="00EA05B1" w:rsidRDefault="00182B2A" w:rsidP="00182B2A">
      <w:pPr>
        <w:jc w:val="both"/>
        <w:rPr>
          <w:rFonts w:ascii="Calibri" w:hAnsi="Calibri" w:cs="Calibri"/>
          <w:lang w:val="nl-BE"/>
        </w:rPr>
      </w:pPr>
    </w:p>
    <w:p w14:paraId="0A75C0AE" w14:textId="77777777" w:rsidR="00182B2A" w:rsidRPr="00EA05B1" w:rsidRDefault="00182B2A" w:rsidP="00182B2A">
      <w:pPr>
        <w:jc w:val="both"/>
        <w:rPr>
          <w:rFonts w:ascii="Calibri" w:hAnsi="Calibri" w:cs="Calibri"/>
          <w:lang w:val="nl-BE"/>
        </w:rPr>
      </w:pPr>
      <w:r w:rsidRPr="00EA05B1">
        <w:rPr>
          <w:rFonts w:ascii="Calibri" w:hAnsi="Calibri" w:cs="Calibri"/>
          <w:lang w:val="nl-BE"/>
        </w:rPr>
        <w:t>Verklaar hierbij op eer dat de vennootschap waarvoor ik optreed zich niet in één van de volgende situaties bevindt:</w:t>
      </w:r>
    </w:p>
    <w:p w14:paraId="626D9585" w14:textId="77777777" w:rsidR="00182B2A" w:rsidRPr="00EA05B1" w:rsidRDefault="00182B2A" w:rsidP="00182B2A">
      <w:pPr>
        <w:jc w:val="both"/>
        <w:rPr>
          <w:rFonts w:ascii="Calibri" w:hAnsi="Calibri" w:cs="Calibri"/>
          <w:lang w:val="nl-BE"/>
        </w:rPr>
      </w:pPr>
    </w:p>
    <w:p w14:paraId="210E0601" w14:textId="77777777" w:rsidR="00182B2A" w:rsidRPr="00EA05B1" w:rsidRDefault="00182B2A" w:rsidP="00583AE6">
      <w:pPr>
        <w:pStyle w:val="PPIstandaard"/>
        <w:numPr>
          <w:ilvl w:val="0"/>
          <w:numId w:val="15"/>
        </w:numPr>
        <w:rPr>
          <w:rFonts w:ascii="Calibri" w:hAnsi="Calibri" w:cs="Calibri"/>
          <w:sz w:val="22"/>
          <w:szCs w:val="22"/>
        </w:rPr>
      </w:pPr>
      <w:r w:rsidRPr="00EA05B1">
        <w:rPr>
          <w:rFonts w:ascii="Calibri" w:hAnsi="Calibri" w:cs="Calibri"/>
          <w:sz w:val="22"/>
          <w:szCs w:val="22"/>
        </w:rPr>
        <w:t>niet in staat van faillissement of van vereffening verkeren, die hun werkzaamheden hebben gestaakt of die een gerechtelijk akkoord hebben bekomen, of die in een overeenstemmende toestand verkeren als gevolg van een gelijkaardige procedure die bestaat in de nationale wetgevingen en reglementeringen;</w:t>
      </w:r>
    </w:p>
    <w:p w14:paraId="3209236A" w14:textId="77777777" w:rsidR="00182B2A" w:rsidRPr="00EA05B1" w:rsidRDefault="00182B2A" w:rsidP="00583AE6">
      <w:pPr>
        <w:pStyle w:val="PPIstandaard"/>
        <w:numPr>
          <w:ilvl w:val="0"/>
          <w:numId w:val="15"/>
        </w:numPr>
        <w:rPr>
          <w:rFonts w:ascii="Calibri" w:hAnsi="Calibri" w:cs="Calibri"/>
          <w:sz w:val="22"/>
          <w:szCs w:val="22"/>
        </w:rPr>
      </w:pPr>
      <w:r w:rsidRPr="00EA05B1">
        <w:rPr>
          <w:rFonts w:ascii="Calibri" w:hAnsi="Calibri" w:cs="Calibri"/>
          <w:sz w:val="22"/>
          <w:szCs w:val="22"/>
        </w:rPr>
        <w:t xml:space="preserve">geen aangifte hebben gedaan van faillissement, voor wie een procedure van vereffening of van gerechtelijk akkoord aanhangig is of die het voorwerp zijn van een gelijkaardige procedure bestaande in de nationale wetgevingen en reglementeringen; </w:t>
      </w:r>
    </w:p>
    <w:p w14:paraId="23A06530" w14:textId="77777777" w:rsidR="00182B2A" w:rsidRPr="00EA05B1" w:rsidRDefault="00182B2A" w:rsidP="00583AE6">
      <w:pPr>
        <w:pStyle w:val="PPIstandaard"/>
        <w:numPr>
          <w:ilvl w:val="0"/>
          <w:numId w:val="15"/>
        </w:numPr>
        <w:rPr>
          <w:rFonts w:ascii="Calibri" w:hAnsi="Calibri" w:cs="Calibri"/>
          <w:sz w:val="22"/>
          <w:szCs w:val="22"/>
        </w:rPr>
      </w:pPr>
      <w:r w:rsidRPr="00EA05B1">
        <w:rPr>
          <w:rFonts w:ascii="Calibri" w:hAnsi="Calibri" w:cs="Calibri"/>
          <w:sz w:val="22"/>
          <w:szCs w:val="22"/>
        </w:rPr>
        <w:t>niet, bij een vonnis dat in kracht van gewijsde is gegaan, veroordeeld zijn geweest voor een misdrijf dat de beroepsmoraal aantast;</w:t>
      </w:r>
    </w:p>
    <w:p w14:paraId="5B56A772" w14:textId="77777777" w:rsidR="00182B2A" w:rsidRPr="00EA05B1" w:rsidRDefault="00182B2A" w:rsidP="00583AE6">
      <w:pPr>
        <w:pStyle w:val="PPIstandaard"/>
        <w:numPr>
          <w:ilvl w:val="0"/>
          <w:numId w:val="15"/>
        </w:numPr>
        <w:rPr>
          <w:rFonts w:ascii="Calibri" w:hAnsi="Calibri" w:cs="Calibri"/>
          <w:sz w:val="22"/>
          <w:szCs w:val="22"/>
        </w:rPr>
      </w:pPr>
      <w:r w:rsidRPr="00EA05B1">
        <w:rPr>
          <w:rFonts w:ascii="Calibri" w:hAnsi="Calibri" w:cs="Calibri"/>
          <w:sz w:val="22"/>
          <w:szCs w:val="22"/>
        </w:rPr>
        <w:t>niet bij hun beroepsuitoefening een ernstige fout hebben begaan, vastgesteld op elke grond die de aanbestedende overheden aannemelijk kunnen maken;</w:t>
      </w:r>
    </w:p>
    <w:p w14:paraId="2662A56B" w14:textId="77777777" w:rsidR="00182B2A" w:rsidRPr="00EA05B1" w:rsidRDefault="00182B2A" w:rsidP="00583AE6">
      <w:pPr>
        <w:pStyle w:val="PPIstandaard"/>
        <w:numPr>
          <w:ilvl w:val="0"/>
          <w:numId w:val="15"/>
        </w:numPr>
        <w:rPr>
          <w:rFonts w:ascii="Calibri" w:hAnsi="Calibri" w:cs="Calibri"/>
          <w:sz w:val="22"/>
          <w:szCs w:val="22"/>
        </w:rPr>
      </w:pPr>
      <w:r w:rsidRPr="00EA05B1">
        <w:rPr>
          <w:rFonts w:ascii="Calibri" w:hAnsi="Calibri" w:cs="Calibri"/>
          <w:sz w:val="22"/>
          <w:szCs w:val="22"/>
        </w:rPr>
        <w:t xml:space="preserve">niet in orde zijn met hun bijdragen aan de sociale zekerheid; </w:t>
      </w:r>
    </w:p>
    <w:p w14:paraId="3170CE04" w14:textId="77777777" w:rsidR="00182B2A" w:rsidRPr="00EA05B1" w:rsidRDefault="00182B2A" w:rsidP="00583AE6">
      <w:pPr>
        <w:pStyle w:val="PPIstandaard"/>
        <w:numPr>
          <w:ilvl w:val="0"/>
          <w:numId w:val="15"/>
        </w:numPr>
        <w:rPr>
          <w:rFonts w:ascii="Calibri" w:hAnsi="Calibri" w:cs="Calibri"/>
          <w:sz w:val="22"/>
          <w:szCs w:val="22"/>
        </w:rPr>
      </w:pPr>
      <w:r w:rsidRPr="00EA05B1">
        <w:rPr>
          <w:rFonts w:ascii="Calibri" w:hAnsi="Calibri" w:cs="Calibri"/>
          <w:sz w:val="22"/>
          <w:szCs w:val="22"/>
        </w:rPr>
        <w:t>niet in orde zijn met de betaling van zijn belastingen in overeenstemming met de Belgische wetgeving of die van het land waar hij gevestigd is;</w:t>
      </w:r>
    </w:p>
    <w:p w14:paraId="4F9C489E" w14:textId="77777777" w:rsidR="00182B2A" w:rsidRPr="00EA05B1" w:rsidRDefault="00182B2A" w:rsidP="00583AE6">
      <w:pPr>
        <w:pStyle w:val="PPIstandaard"/>
        <w:numPr>
          <w:ilvl w:val="0"/>
          <w:numId w:val="15"/>
        </w:numPr>
        <w:rPr>
          <w:rFonts w:ascii="Calibri" w:hAnsi="Calibri" w:cs="Calibri"/>
          <w:sz w:val="22"/>
          <w:szCs w:val="22"/>
        </w:rPr>
      </w:pPr>
      <w:r w:rsidRPr="00EA05B1">
        <w:rPr>
          <w:rFonts w:ascii="Calibri" w:hAnsi="Calibri" w:cs="Calibri"/>
          <w:sz w:val="22"/>
          <w:szCs w:val="22"/>
        </w:rPr>
        <w:t>zich in ernstige mate hebben schuldig gemaakt aan het afleggen van valse verklaringen bij het verstrekken van inlichtingen.</w:t>
      </w:r>
    </w:p>
    <w:p w14:paraId="399AB515" w14:textId="77777777" w:rsidR="00182B2A" w:rsidRPr="00EA05B1" w:rsidRDefault="00182B2A" w:rsidP="00182B2A">
      <w:pPr>
        <w:pStyle w:val="PPIstandaard"/>
        <w:rPr>
          <w:rFonts w:ascii="Calibri" w:hAnsi="Calibri" w:cs="Calibri"/>
          <w:sz w:val="22"/>
          <w:szCs w:val="22"/>
        </w:rPr>
      </w:pPr>
    </w:p>
    <w:p w14:paraId="7F21BEBE" w14:textId="77777777" w:rsidR="00182B2A" w:rsidRPr="00EA05B1" w:rsidRDefault="00182B2A" w:rsidP="00182B2A">
      <w:pPr>
        <w:ind w:left="360"/>
        <w:jc w:val="both"/>
        <w:rPr>
          <w:rFonts w:ascii="Calibri" w:hAnsi="Calibri" w:cs="Calibri"/>
          <w:lang w:val="nl-BE"/>
        </w:rPr>
      </w:pPr>
      <w:r w:rsidRPr="00EA05B1">
        <w:rPr>
          <w:rFonts w:ascii="Calibri" w:hAnsi="Calibri" w:cs="Calibri"/>
          <w:lang w:val="nl-BE"/>
        </w:rPr>
        <w:t>Ondergetekende gaat akkoord om, op het eerste verzoek van Natuurinvest, de nodige originele bewijsstukken in verband met deze inlichtingen te overhandigen.</w:t>
      </w:r>
    </w:p>
    <w:p w14:paraId="4C9F703D" w14:textId="77777777" w:rsidR="00182B2A" w:rsidRPr="00EA05B1" w:rsidRDefault="00182B2A" w:rsidP="00182B2A">
      <w:pPr>
        <w:ind w:left="360"/>
        <w:jc w:val="both"/>
        <w:rPr>
          <w:rFonts w:ascii="Calibri" w:hAnsi="Calibri" w:cs="Calibri"/>
          <w:lang w:val="nl-BE"/>
        </w:rPr>
      </w:pPr>
    </w:p>
    <w:p w14:paraId="1BA1BFAF" w14:textId="7D941897" w:rsidR="00182B2A" w:rsidRPr="00EA05B1" w:rsidRDefault="00182B2A" w:rsidP="00182B2A">
      <w:pPr>
        <w:ind w:left="360"/>
        <w:jc w:val="both"/>
        <w:rPr>
          <w:rFonts w:ascii="Calibri" w:hAnsi="Calibri" w:cs="Calibri"/>
          <w:lang w:val="nl-BE"/>
        </w:rPr>
      </w:pPr>
      <w:r w:rsidRPr="00EA05B1">
        <w:rPr>
          <w:rFonts w:ascii="Calibri" w:hAnsi="Calibri" w:cs="Calibri"/>
          <w:lang w:val="nl-BE"/>
        </w:rPr>
        <w:t>Gedaan te</w:t>
      </w:r>
      <w:r w:rsidR="00583AE6">
        <w:rPr>
          <w:rFonts w:ascii="Calibri" w:hAnsi="Calibri" w:cs="Calibri"/>
          <w:lang w:val="nl-BE"/>
        </w:rPr>
        <w:t xml:space="preserve"> </w:t>
      </w:r>
      <w:r w:rsidRPr="00EA05B1">
        <w:rPr>
          <w:rFonts w:ascii="Calibri" w:hAnsi="Calibri" w:cs="Calibri"/>
          <w:lang w:val="nl-BE"/>
        </w:rPr>
        <w:t>……………………………………………………..op</w:t>
      </w:r>
      <w:r w:rsidR="00583AE6">
        <w:rPr>
          <w:rFonts w:ascii="Calibri" w:hAnsi="Calibri" w:cs="Calibri"/>
          <w:lang w:val="nl-BE"/>
        </w:rPr>
        <w:t xml:space="preserve"> </w:t>
      </w:r>
      <w:r w:rsidRPr="00EA05B1">
        <w:rPr>
          <w:rFonts w:ascii="Calibri" w:hAnsi="Calibri" w:cs="Calibri"/>
          <w:lang w:val="nl-BE"/>
        </w:rPr>
        <w:t>…………………</w:t>
      </w:r>
      <w:r w:rsidR="00583AE6">
        <w:rPr>
          <w:rFonts w:ascii="Calibri" w:hAnsi="Calibri" w:cs="Calibri"/>
          <w:lang w:val="nl-BE"/>
        </w:rPr>
        <w:t>……………………</w:t>
      </w:r>
      <w:r w:rsidRPr="00EA05B1">
        <w:rPr>
          <w:rFonts w:ascii="Calibri" w:hAnsi="Calibri" w:cs="Calibri"/>
          <w:lang w:val="nl-BE"/>
        </w:rPr>
        <w:t>..;</w:t>
      </w:r>
    </w:p>
    <w:p w14:paraId="27436927" w14:textId="77777777" w:rsidR="00182B2A" w:rsidRPr="00EA05B1" w:rsidRDefault="00182B2A" w:rsidP="00182B2A">
      <w:pPr>
        <w:ind w:left="360"/>
        <w:jc w:val="both"/>
        <w:rPr>
          <w:rFonts w:ascii="Calibri" w:hAnsi="Calibri" w:cs="Calibri"/>
          <w:lang w:val="nl-BE"/>
        </w:rPr>
      </w:pPr>
    </w:p>
    <w:p w14:paraId="6025C912" w14:textId="44613E27" w:rsidR="00182B2A" w:rsidRPr="00EA05B1" w:rsidRDefault="00182B2A" w:rsidP="00182B2A">
      <w:pPr>
        <w:jc w:val="both"/>
        <w:rPr>
          <w:rFonts w:ascii="Calibri" w:hAnsi="Calibri" w:cs="Calibri"/>
          <w:lang w:val="nl-BE"/>
        </w:rPr>
      </w:pPr>
      <w:r w:rsidRPr="00EA05B1">
        <w:rPr>
          <w:rFonts w:ascii="Calibri" w:hAnsi="Calibri" w:cs="Calibri"/>
          <w:lang w:val="nl-BE"/>
        </w:rPr>
        <w:t>Naam</w:t>
      </w:r>
      <w:r w:rsidR="006066F4">
        <w:rPr>
          <w:rFonts w:ascii="Calibri" w:hAnsi="Calibri" w:cs="Calibri"/>
          <w:lang w:val="nl-BE"/>
        </w:rPr>
        <w:t xml:space="preserve"> en handtekening</w:t>
      </w:r>
      <w:r w:rsidRPr="00EA05B1">
        <w:rPr>
          <w:rFonts w:ascii="Calibri" w:hAnsi="Calibri" w:cs="Calibri"/>
          <w:lang w:val="nl-BE"/>
        </w:rPr>
        <w:t>,</w:t>
      </w:r>
    </w:p>
    <w:p w14:paraId="249F9174" w14:textId="3580485A" w:rsidR="00182B2A" w:rsidRDefault="00182B2A" w:rsidP="00182B2A">
      <w:pPr>
        <w:jc w:val="both"/>
        <w:rPr>
          <w:rFonts w:ascii="Calibri" w:hAnsi="Calibri" w:cs="Calibri"/>
          <w:lang w:val="nl-BE"/>
        </w:rPr>
      </w:pPr>
    </w:p>
    <w:p w14:paraId="156462F7" w14:textId="4FBCF517" w:rsidR="00583AE6" w:rsidRPr="00EA05B1" w:rsidRDefault="00583AE6" w:rsidP="00182B2A">
      <w:pPr>
        <w:jc w:val="both"/>
        <w:rPr>
          <w:rFonts w:ascii="Calibri" w:hAnsi="Calibri" w:cs="Calibri"/>
          <w:lang w:val="nl-BE"/>
        </w:rPr>
      </w:pPr>
      <w:r>
        <w:rPr>
          <w:rFonts w:ascii="Calibri" w:hAnsi="Calibri" w:cs="Calibri"/>
          <w:lang w:val="nl-BE"/>
        </w:rPr>
        <w:t>………………………………………………………………………………………………………………………………</w:t>
      </w:r>
    </w:p>
    <w:p w14:paraId="3017B8ED" w14:textId="77777777" w:rsidR="00182B2A" w:rsidRPr="00EA05B1" w:rsidRDefault="00182B2A" w:rsidP="00182B2A">
      <w:pPr>
        <w:jc w:val="both"/>
        <w:rPr>
          <w:rFonts w:ascii="Calibri" w:hAnsi="Calibri" w:cs="Calibri"/>
          <w:lang w:val="nl-BE"/>
        </w:rPr>
      </w:pPr>
    </w:p>
    <w:p w14:paraId="191E2AB3" w14:textId="77777777" w:rsidR="00182B2A" w:rsidRPr="00EA05B1" w:rsidRDefault="00182B2A" w:rsidP="00182B2A">
      <w:pPr>
        <w:jc w:val="both"/>
        <w:rPr>
          <w:rFonts w:ascii="Calibri" w:hAnsi="Calibri" w:cs="Calibri"/>
          <w:lang w:val="nl-BE"/>
        </w:rPr>
      </w:pPr>
      <w:r w:rsidRPr="00EA05B1">
        <w:rPr>
          <w:rFonts w:ascii="Calibri" w:hAnsi="Calibri" w:cs="Calibri"/>
          <w:lang w:val="nl-BE"/>
        </w:rPr>
        <w:t>Hoedanigheid,</w:t>
      </w:r>
    </w:p>
    <w:p w14:paraId="0515A856" w14:textId="3B7C519D" w:rsidR="00182B2A" w:rsidRDefault="00182B2A">
      <w:pPr>
        <w:rPr>
          <w:lang w:val="nl-BE"/>
        </w:rPr>
      </w:pPr>
    </w:p>
    <w:p w14:paraId="2B53CFC0" w14:textId="789FE903" w:rsidR="00583AE6" w:rsidRPr="00512F24" w:rsidRDefault="00583AE6" w:rsidP="00583AE6">
      <w:pPr>
        <w:jc w:val="both"/>
        <w:rPr>
          <w:lang w:val="nl-BE"/>
        </w:rPr>
      </w:pPr>
      <w:r>
        <w:rPr>
          <w:rFonts w:ascii="Calibri" w:hAnsi="Calibri" w:cs="Calibri"/>
          <w:lang w:val="nl-BE"/>
        </w:rPr>
        <w:t>………………………………………………………………………………………………………………………………</w:t>
      </w:r>
    </w:p>
    <w:sectPr w:rsidR="00583AE6" w:rsidRPr="00512F24" w:rsidSect="00040C6F">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164B8" w14:textId="77777777" w:rsidR="00C37810" w:rsidRDefault="00C37810" w:rsidP="00462D91">
      <w:r>
        <w:separator/>
      </w:r>
    </w:p>
  </w:endnote>
  <w:endnote w:type="continuationSeparator" w:id="0">
    <w:p w14:paraId="4530CA36" w14:textId="77777777" w:rsidR="00C37810" w:rsidRDefault="00C37810" w:rsidP="004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766F5" w14:textId="2707F7ED" w:rsidR="00D33F5A" w:rsidRPr="00040C6F" w:rsidRDefault="00D33F5A" w:rsidP="00040C6F">
    <w:pPr>
      <w:pStyle w:val="Voettekst"/>
      <w:rPr>
        <w:sz w:val="16"/>
        <w:szCs w:val="16"/>
      </w:rPr>
    </w:pPr>
    <w:r>
      <w:tab/>
    </w:r>
    <w:r>
      <w:rPr>
        <w:noProof/>
      </w:rPr>
      <w:drawing>
        <wp:inline distT="0" distB="0" distL="0" distR="0" wp14:anchorId="1E39FADD" wp14:editId="20EFEE13">
          <wp:extent cx="3752850" cy="486481"/>
          <wp:effectExtent l="0" t="0" r="0" b="889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bilogo_Natuurinvest_ANB_thema-zw.jpg"/>
                  <pic:cNvPicPr/>
                </pic:nvPicPr>
                <pic:blipFill>
                  <a:blip r:embed="rId1">
                    <a:extLst>
                      <a:ext uri="{28A0092B-C50C-407E-A947-70E740481C1C}">
                        <a14:useLocalDpi xmlns:a14="http://schemas.microsoft.com/office/drawing/2010/main" val="0"/>
                      </a:ext>
                    </a:extLst>
                  </a:blip>
                  <a:stretch>
                    <a:fillRect/>
                  </a:stretch>
                </pic:blipFill>
                <pic:spPr>
                  <a:xfrm>
                    <a:off x="0" y="0"/>
                    <a:ext cx="3828577" cy="496297"/>
                  </a:xfrm>
                  <a:prstGeom prst="rect">
                    <a:avLst/>
                  </a:prstGeom>
                </pic:spPr>
              </pic:pic>
            </a:graphicData>
          </a:graphic>
        </wp:inline>
      </w:drawing>
    </w:r>
    <w:r>
      <w:t xml:space="preserve">  </w:t>
    </w:r>
    <w:r>
      <w:tab/>
    </w:r>
    <w:r w:rsidRPr="00040C6F">
      <w:rPr>
        <w:sz w:val="16"/>
        <w:szCs w:val="16"/>
      </w:rPr>
      <w:t xml:space="preserve">Pagina </w:t>
    </w:r>
    <w:r w:rsidRPr="00040C6F">
      <w:rPr>
        <w:b/>
        <w:bCs/>
        <w:sz w:val="16"/>
        <w:szCs w:val="16"/>
      </w:rPr>
      <w:fldChar w:fldCharType="begin"/>
    </w:r>
    <w:r w:rsidRPr="00040C6F">
      <w:rPr>
        <w:b/>
        <w:bCs/>
        <w:sz w:val="16"/>
        <w:szCs w:val="16"/>
      </w:rPr>
      <w:instrText>PAGE  \* Arabic  \* MERGEFORMAT</w:instrText>
    </w:r>
    <w:r w:rsidRPr="00040C6F">
      <w:rPr>
        <w:b/>
        <w:bCs/>
        <w:sz w:val="16"/>
        <w:szCs w:val="16"/>
      </w:rPr>
      <w:fldChar w:fldCharType="separate"/>
    </w:r>
    <w:r w:rsidRPr="00040C6F">
      <w:rPr>
        <w:b/>
        <w:bCs/>
        <w:sz w:val="16"/>
        <w:szCs w:val="16"/>
      </w:rPr>
      <w:t>1</w:t>
    </w:r>
    <w:r w:rsidRPr="00040C6F">
      <w:rPr>
        <w:b/>
        <w:bCs/>
        <w:sz w:val="16"/>
        <w:szCs w:val="16"/>
      </w:rPr>
      <w:fldChar w:fldCharType="end"/>
    </w:r>
    <w:r w:rsidRPr="00040C6F">
      <w:rPr>
        <w:sz w:val="16"/>
        <w:szCs w:val="16"/>
      </w:rPr>
      <w:t xml:space="preserve"> van </w:t>
    </w:r>
    <w:r w:rsidRPr="00040C6F">
      <w:rPr>
        <w:b/>
        <w:bCs/>
        <w:sz w:val="16"/>
        <w:szCs w:val="16"/>
      </w:rPr>
      <w:fldChar w:fldCharType="begin"/>
    </w:r>
    <w:r w:rsidRPr="00040C6F">
      <w:rPr>
        <w:b/>
        <w:bCs/>
        <w:sz w:val="16"/>
        <w:szCs w:val="16"/>
      </w:rPr>
      <w:instrText>NUMPAGES  \* Arabic  \* MERGEFORMAT</w:instrText>
    </w:r>
    <w:r w:rsidRPr="00040C6F">
      <w:rPr>
        <w:b/>
        <w:bCs/>
        <w:sz w:val="16"/>
        <w:szCs w:val="16"/>
      </w:rPr>
      <w:fldChar w:fldCharType="separate"/>
    </w:r>
    <w:r w:rsidRPr="00040C6F">
      <w:rPr>
        <w:b/>
        <w:bCs/>
        <w:sz w:val="16"/>
        <w:szCs w:val="16"/>
      </w:rPr>
      <w:t>2</w:t>
    </w:r>
    <w:r w:rsidRPr="00040C6F">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98C0F" w14:textId="77777777" w:rsidR="00C37810" w:rsidRDefault="00C37810" w:rsidP="00462D91">
      <w:r>
        <w:separator/>
      </w:r>
    </w:p>
  </w:footnote>
  <w:footnote w:type="continuationSeparator" w:id="0">
    <w:p w14:paraId="28D03761" w14:textId="77777777" w:rsidR="00C37810" w:rsidRDefault="00C37810" w:rsidP="0046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0E7A6E"/>
    <w:multiLevelType w:val="hybridMultilevel"/>
    <w:tmpl w:val="B78E78CA"/>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186C3B"/>
    <w:multiLevelType w:val="hybridMultilevel"/>
    <w:tmpl w:val="7CD465E0"/>
    <w:lvl w:ilvl="0" w:tplc="0413000F">
      <w:start w:val="1"/>
      <w:numFmt w:val="decimal"/>
      <w:lvlText w:val="%1."/>
      <w:lvlJc w:val="left"/>
      <w:pPr>
        <w:tabs>
          <w:tab w:val="num" w:pos="360"/>
        </w:tabs>
        <w:ind w:left="360" w:hanging="360"/>
      </w:pPr>
      <w:rPr>
        <w:rFonts w:hint="default"/>
      </w:rPr>
    </w:lvl>
    <w:lvl w:ilvl="1" w:tplc="C9C2C934">
      <w:start w:val="1"/>
      <w:numFmt w:val="upperLetter"/>
      <w:lvlText w:val="%2."/>
      <w:lvlJc w:val="left"/>
      <w:pPr>
        <w:tabs>
          <w:tab w:val="num" w:pos="1080"/>
        </w:tabs>
        <w:ind w:left="1080" w:hanging="360"/>
      </w:pPr>
      <w:rPr>
        <w:rFonts w:hint="default"/>
      </w:rPr>
    </w:lvl>
    <w:lvl w:ilvl="2" w:tplc="BDF88BCA">
      <w:numFmt w:val="bullet"/>
      <w:lvlText w:val="-"/>
      <w:lvlJc w:val="left"/>
      <w:pPr>
        <w:tabs>
          <w:tab w:val="num" w:pos="1980"/>
        </w:tabs>
        <w:ind w:left="1980" w:hanging="360"/>
      </w:pPr>
      <w:rPr>
        <w:rFonts w:ascii="Arial" w:eastAsia="Times New Roman" w:hAnsi="Arial" w:cs="Aria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77F3228"/>
    <w:multiLevelType w:val="multilevel"/>
    <w:tmpl w:val="8DF0DADC"/>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611829"/>
    <w:multiLevelType w:val="multilevel"/>
    <w:tmpl w:val="BB38ECAC"/>
    <w:lvl w:ilvl="0">
      <w:start w:val="1"/>
      <w:numFmt w:val="decimal"/>
      <w:lvlText w:val="%1."/>
      <w:lvlJc w:val="left"/>
      <w:pPr>
        <w:ind w:left="927" w:hanging="360"/>
      </w:pPr>
      <w:rPr>
        <w:rFonts w:hint="default"/>
      </w:rPr>
    </w:lvl>
    <w:lvl w:ilvl="1">
      <w:start w:val="1"/>
      <w:numFmt w:val="decimal"/>
      <w:isLgl/>
      <w:lvlText w:val="%1.%2."/>
      <w:lvlJc w:val="left"/>
      <w:pPr>
        <w:ind w:left="1071" w:hanging="50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230778D"/>
    <w:multiLevelType w:val="hybridMultilevel"/>
    <w:tmpl w:val="A020655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5E57B93"/>
    <w:multiLevelType w:val="hybridMultilevel"/>
    <w:tmpl w:val="2BA0E9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827272C"/>
    <w:multiLevelType w:val="hybridMultilevel"/>
    <w:tmpl w:val="2EB08E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446D20"/>
    <w:multiLevelType w:val="hybridMultilevel"/>
    <w:tmpl w:val="42285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9F97748"/>
    <w:multiLevelType w:val="hybridMultilevel"/>
    <w:tmpl w:val="279251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C934343"/>
    <w:multiLevelType w:val="hybridMultilevel"/>
    <w:tmpl w:val="318ADA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E411C1"/>
    <w:multiLevelType w:val="hybridMultilevel"/>
    <w:tmpl w:val="FB92AB76"/>
    <w:lvl w:ilvl="0" w:tplc="D3E2FACC">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93ADD"/>
    <w:multiLevelType w:val="hybridMultilevel"/>
    <w:tmpl w:val="42285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CCC7A49"/>
    <w:multiLevelType w:val="hybridMultilevel"/>
    <w:tmpl w:val="0FDA5E2A"/>
    <w:lvl w:ilvl="0" w:tplc="3B127B7E">
      <w:start w:val="1"/>
      <w:numFmt w:val="decimal"/>
      <w:lvlText w:val="%1."/>
      <w:lvlJc w:val="left"/>
      <w:pPr>
        <w:ind w:left="720" w:hanging="360"/>
      </w:pPr>
      <w:rPr>
        <w:rFonts w:asciiTheme="majorHAnsi" w:hAnsiTheme="maj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FB34473"/>
    <w:multiLevelType w:val="hybridMultilevel"/>
    <w:tmpl w:val="58B8F7EA"/>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5" w15:restartNumberingAfterBreak="0">
    <w:nsid w:val="52B947B3"/>
    <w:multiLevelType w:val="hybridMultilevel"/>
    <w:tmpl w:val="AF04D844"/>
    <w:lvl w:ilvl="0" w:tplc="2C5C1240">
      <w:start w:val="1"/>
      <w:numFmt w:val="decimal"/>
      <w:lvlText w:val="%1."/>
      <w:lvlJc w:val="left"/>
      <w:pPr>
        <w:tabs>
          <w:tab w:val="num" w:pos="720"/>
        </w:tabs>
        <w:ind w:left="720" w:hanging="360"/>
      </w:pPr>
      <w:rPr>
        <w:rFonts w:hint="default"/>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4DD338E"/>
    <w:multiLevelType w:val="hybridMultilevel"/>
    <w:tmpl w:val="A066D5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6050F0C"/>
    <w:multiLevelType w:val="multilevel"/>
    <w:tmpl w:val="0000000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C0707E6"/>
    <w:multiLevelType w:val="hybridMultilevel"/>
    <w:tmpl w:val="42285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6E929CA"/>
    <w:multiLevelType w:val="hybridMultilevel"/>
    <w:tmpl w:val="72D6E1E6"/>
    <w:lvl w:ilvl="0" w:tplc="33FA4D0E">
      <w:start w:val="3"/>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78C023FB"/>
    <w:multiLevelType w:val="hybridMultilevel"/>
    <w:tmpl w:val="276492C2"/>
    <w:lvl w:ilvl="0" w:tplc="B906CE2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8C270A1"/>
    <w:multiLevelType w:val="hybridMultilevel"/>
    <w:tmpl w:val="2F60E8AA"/>
    <w:lvl w:ilvl="0" w:tplc="701439C2">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C522A97"/>
    <w:multiLevelType w:val="hybridMultilevel"/>
    <w:tmpl w:val="D1762D22"/>
    <w:lvl w:ilvl="0" w:tplc="A530C242">
      <w:start w:val="1"/>
      <w:numFmt w:val="decimal"/>
      <w:lvlText w:val="%1."/>
      <w:lvlJc w:val="left"/>
      <w:pPr>
        <w:tabs>
          <w:tab w:val="num" w:pos="708"/>
        </w:tabs>
        <w:ind w:left="708" w:hanging="708"/>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7F3E30CE"/>
    <w:multiLevelType w:val="multilevel"/>
    <w:tmpl w:val="0000000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2"/>
  </w:num>
  <w:num w:numId="2">
    <w:abstractNumId w:val="5"/>
  </w:num>
  <w:num w:numId="3">
    <w:abstractNumId w:val="11"/>
  </w:num>
  <w:num w:numId="4">
    <w:abstractNumId w:val="2"/>
  </w:num>
  <w:num w:numId="5">
    <w:abstractNumId w:val="1"/>
  </w:num>
  <w:num w:numId="6">
    <w:abstractNumId w:val="0"/>
  </w:num>
  <w:num w:numId="7">
    <w:abstractNumId w:val="15"/>
  </w:num>
  <w:num w:numId="8">
    <w:abstractNumId w:val="7"/>
  </w:num>
  <w:num w:numId="9">
    <w:abstractNumId w:val="3"/>
  </w:num>
  <w:num w:numId="10">
    <w:abstractNumId w:val="19"/>
  </w:num>
  <w:num w:numId="11">
    <w:abstractNumId w:val="20"/>
  </w:num>
  <w:num w:numId="12">
    <w:abstractNumId w:val="4"/>
  </w:num>
  <w:num w:numId="13">
    <w:abstractNumId w:val="10"/>
  </w:num>
  <w:num w:numId="14">
    <w:abstractNumId w:val="14"/>
  </w:num>
  <w:num w:numId="15">
    <w:abstractNumId w:val="23"/>
  </w:num>
  <w:num w:numId="16">
    <w:abstractNumId w:val="6"/>
  </w:num>
  <w:num w:numId="17">
    <w:abstractNumId w:val="16"/>
  </w:num>
  <w:num w:numId="18">
    <w:abstractNumId w:val="9"/>
  </w:num>
  <w:num w:numId="19">
    <w:abstractNumId w:val="13"/>
  </w:num>
  <w:num w:numId="20">
    <w:abstractNumId w:val="17"/>
  </w:num>
  <w:num w:numId="21">
    <w:abstractNumId w:val="18"/>
  </w:num>
  <w:num w:numId="22">
    <w:abstractNumId w:val="12"/>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86"/>
    <w:rsid w:val="000106D8"/>
    <w:rsid w:val="000263BE"/>
    <w:rsid w:val="000270F3"/>
    <w:rsid w:val="00040C6F"/>
    <w:rsid w:val="000B5307"/>
    <w:rsid w:val="000F0B5C"/>
    <w:rsid w:val="001269F1"/>
    <w:rsid w:val="00134B1F"/>
    <w:rsid w:val="00146AA5"/>
    <w:rsid w:val="0015497B"/>
    <w:rsid w:val="00182B2A"/>
    <w:rsid w:val="001A7CBA"/>
    <w:rsid w:val="001C25F7"/>
    <w:rsid w:val="0022033E"/>
    <w:rsid w:val="00224D8B"/>
    <w:rsid w:val="002622E1"/>
    <w:rsid w:val="002734FD"/>
    <w:rsid w:val="00276F4E"/>
    <w:rsid w:val="002A4F59"/>
    <w:rsid w:val="002E22B3"/>
    <w:rsid w:val="002F2CE2"/>
    <w:rsid w:val="003123C0"/>
    <w:rsid w:val="00336F96"/>
    <w:rsid w:val="003561B4"/>
    <w:rsid w:val="00361E5D"/>
    <w:rsid w:val="00380350"/>
    <w:rsid w:val="003904B4"/>
    <w:rsid w:val="003A0435"/>
    <w:rsid w:val="00454670"/>
    <w:rsid w:val="00462D91"/>
    <w:rsid w:val="00470FE1"/>
    <w:rsid w:val="004761D3"/>
    <w:rsid w:val="00485A44"/>
    <w:rsid w:val="004E3393"/>
    <w:rsid w:val="00512F24"/>
    <w:rsid w:val="005330ED"/>
    <w:rsid w:val="00537443"/>
    <w:rsid w:val="0055439E"/>
    <w:rsid w:val="005656B7"/>
    <w:rsid w:val="00583AE6"/>
    <w:rsid w:val="0058778C"/>
    <w:rsid w:val="005A4574"/>
    <w:rsid w:val="005B4DFB"/>
    <w:rsid w:val="005D2FE6"/>
    <w:rsid w:val="005E7950"/>
    <w:rsid w:val="006066F4"/>
    <w:rsid w:val="00633405"/>
    <w:rsid w:val="00672FBE"/>
    <w:rsid w:val="006C0D28"/>
    <w:rsid w:val="006C26D4"/>
    <w:rsid w:val="0070666C"/>
    <w:rsid w:val="007272DE"/>
    <w:rsid w:val="00727BD7"/>
    <w:rsid w:val="00737218"/>
    <w:rsid w:val="0075716F"/>
    <w:rsid w:val="00783051"/>
    <w:rsid w:val="007F54D1"/>
    <w:rsid w:val="007F62A6"/>
    <w:rsid w:val="008121FB"/>
    <w:rsid w:val="00840565"/>
    <w:rsid w:val="00842086"/>
    <w:rsid w:val="00866D16"/>
    <w:rsid w:val="008B553B"/>
    <w:rsid w:val="008E68F2"/>
    <w:rsid w:val="00924AB8"/>
    <w:rsid w:val="00931C6B"/>
    <w:rsid w:val="0097586B"/>
    <w:rsid w:val="00991C05"/>
    <w:rsid w:val="009B556F"/>
    <w:rsid w:val="00A00218"/>
    <w:rsid w:val="00A071EE"/>
    <w:rsid w:val="00A4436F"/>
    <w:rsid w:val="00A842CA"/>
    <w:rsid w:val="00AB1A24"/>
    <w:rsid w:val="00AC0C94"/>
    <w:rsid w:val="00AF0417"/>
    <w:rsid w:val="00B14240"/>
    <w:rsid w:val="00B372CE"/>
    <w:rsid w:val="00B46290"/>
    <w:rsid w:val="00B46C2A"/>
    <w:rsid w:val="00B91E33"/>
    <w:rsid w:val="00BA141E"/>
    <w:rsid w:val="00BA3E29"/>
    <w:rsid w:val="00BE04FF"/>
    <w:rsid w:val="00BE5C0E"/>
    <w:rsid w:val="00C0567A"/>
    <w:rsid w:val="00C133B1"/>
    <w:rsid w:val="00C16925"/>
    <w:rsid w:val="00C16F71"/>
    <w:rsid w:val="00C35900"/>
    <w:rsid w:val="00C37810"/>
    <w:rsid w:val="00C668C6"/>
    <w:rsid w:val="00C677E8"/>
    <w:rsid w:val="00C754DD"/>
    <w:rsid w:val="00D144BB"/>
    <w:rsid w:val="00D33F5A"/>
    <w:rsid w:val="00D66B22"/>
    <w:rsid w:val="00DB3965"/>
    <w:rsid w:val="00DD2219"/>
    <w:rsid w:val="00E23932"/>
    <w:rsid w:val="00E56554"/>
    <w:rsid w:val="00E66369"/>
    <w:rsid w:val="00EB6470"/>
    <w:rsid w:val="00EC2104"/>
    <w:rsid w:val="00F030CB"/>
    <w:rsid w:val="00F175FA"/>
    <w:rsid w:val="00F55E7A"/>
    <w:rsid w:val="00F720A2"/>
    <w:rsid w:val="00FA17CF"/>
    <w:rsid w:val="00FC3BCD"/>
    <w:rsid w:val="00FC749B"/>
    <w:rsid w:val="00FD54E8"/>
    <w:rsid w:val="00FE20EA"/>
    <w:rsid w:val="00FE37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A8D9"/>
  <w15:chartTrackingRefBased/>
  <w15:docId w15:val="{495538CE-A0E9-46B8-9340-506F60C8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3E29"/>
    <w:pPr>
      <w:spacing w:after="0" w:line="240" w:lineRule="auto"/>
    </w:pPr>
    <w:rPr>
      <w:rFonts w:ascii="Arial" w:eastAsia="Times New Roman" w:hAnsi="Arial" w:cs="Arial"/>
      <w:lang w:val="nl-NL" w:eastAsia="nl-NL"/>
    </w:rPr>
  </w:style>
  <w:style w:type="paragraph" w:styleId="Kop1">
    <w:name w:val="heading 1"/>
    <w:basedOn w:val="Standaard"/>
    <w:next w:val="Standaard"/>
    <w:link w:val="Kop1Char"/>
    <w:uiPriority w:val="9"/>
    <w:qFormat/>
    <w:rsid w:val="00EB6470"/>
    <w:pPr>
      <w:keepNext/>
      <w:keepLines/>
      <w:spacing w:before="240"/>
      <w:outlineLvl w:val="0"/>
    </w:pPr>
    <w:rPr>
      <w:rFonts w:asciiTheme="majorHAnsi" w:eastAsiaTheme="majorEastAsia" w:hAnsiTheme="majorHAnsi" w:cstheme="majorBidi"/>
      <w:color w:val="6B911C" w:themeColor="accent1" w:themeShade="BF"/>
      <w:sz w:val="32"/>
      <w:szCs w:val="32"/>
    </w:rPr>
  </w:style>
  <w:style w:type="paragraph" w:styleId="Kop2">
    <w:name w:val="heading 2"/>
    <w:basedOn w:val="Standaard"/>
    <w:next w:val="Standaard"/>
    <w:link w:val="Kop2Char"/>
    <w:qFormat/>
    <w:rsid w:val="00512F24"/>
    <w:pPr>
      <w:keepNext/>
      <w:spacing w:before="240" w:after="60"/>
      <w:outlineLvl w:val="1"/>
    </w:pPr>
    <w:rPr>
      <w:b/>
      <w:bCs/>
      <w:iCs/>
      <w:sz w:val="24"/>
      <w:szCs w:val="28"/>
    </w:rPr>
  </w:style>
  <w:style w:type="paragraph" w:styleId="Kop3">
    <w:name w:val="heading 3"/>
    <w:basedOn w:val="Standaard"/>
    <w:next w:val="Standaard"/>
    <w:link w:val="Kop3Char"/>
    <w:uiPriority w:val="9"/>
    <w:unhideWhenUsed/>
    <w:qFormat/>
    <w:rsid w:val="002A4F59"/>
    <w:pPr>
      <w:keepNext/>
      <w:keepLines/>
      <w:spacing w:before="40"/>
      <w:outlineLvl w:val="2"/>
    </w:pPr>
    <w:rPr>
      <w:rFonts w:asciiTheme="majorHAnsi" w:eastAsiaTheme="majorEastAsia" w:hAnsiTheme="majorHAnsi" w:cstheme="majorBidi"/>
      <w:color w:val="47601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ntactgegevens">
    <w:name w:val="Contactgegevens"/>
    <w:basedOn w:val="Standaard"/>
    <w:rsid w:val="00BA3E29"/>
    <w:pPr>
      <w:suppressAutoHyphens/>
      <w:autoSpaceDN w:val="0"/>
      <w:spacing w:after="240"/>
      <w:ind w:left="1598" w:right="101"/>
      <w:jc w:val="right"/>
      <w:textAlignment w:val="baseline"/>
    </w:pPr>
    <w:rPr>
      <w:rFonts w:ascii="Garamond" w:eastAsia="Garamond" w:hAnsi="Garamond" w:cs="Times New Roman"/>
      <w:b/>
      <w:color w:val="A50021"/>
      <w:szCs w:val="21"/>
      <w:lang w:eastAsia="ja-JP"/>
    </w:rPr>
  </w:style>
  <w:style w:type="character" w:styleId="Hyperlink">
    <w:name w:val="Hyperlink"/>
    <w:basedOn w:val="Standaardalinea-lettertype"/>
    <w:uiPriority w:val="99"/>
    <w:unhideWhenUsed/>
    <w:rsid w:val="00BA3E29"/>
    <w:rPr>
      <w:color w:val="99CA3C" w:themeColor="hyperlink"/>
      <w:u w:val="single"/>
    </w:rPr>
  </w:style>
  <w:style w:type="character" w:styleId="Onopgelostemelding">
    <w:name w:val="Unresolved Mention"/>
    <w:basedOn w:val="Standaardalinea-lettertype"/>
    <w:uiPriority w:val="99"/>
    <w:semiHidden/>
    <w:unhideWhenUsed/>
    <w:rsid w:val="00BA3E29"/>
    <w:rPr>
      <w:color w:val="605E5C"/>
      <w:shd w:val="clear" w:color="auto" w:fill="E1DFDD"/>
    </w:rPr>
  </w:style>
  <w:style w:type="paragraph" w:styleId="Koptekst">
    <w:name w:val="header"/>
    <w:basedOn w:val="Standaard"/>
    <w:link w:val="KoptekstChar"/>
    <w:uiPriority w:val="99"/>
    <w:unhideWhenUsed/>
    <w:rsid w:val="00462D91"/>
    <w:pPr>
      <w:tabs>
        <w:tab w:val="center" w:pos="4536"/>
        <w:tab w:val="right" w:pos="9072"/>
      </w:tabs>
    </w:pPr>
  </w:style>
  <w:style w:type="character" w:customStyle="1" w:styleId="KoptekstChar">
    <w:name w:val="Koptekst Char"/>
    <w:basedOn w:val="Standaardalinea-lettertype"/>
    <w:link w:val="Koptekst"/>
    <w:uiPriority w:val="99"/>
    <w:rsid w:val="00462D91"/>
    <w:rPr>
      <w:rFonts w:ascii="Arial" w:eastAsia="Times New Roman" w:hAnsi="Arial" w:cs="Arial"/>
      <w:lang w:val="nl-NL" w:eastAsia="nl-NL"/>
    </w:rPr>
  </w:style>
  <w:style w:type="paragraph" w:styleId="Voettekst">
    <w:name w:val="footer"/>
    <w:basedOn w:val="Standaard"/>
    <w:link w:val="VoettekstChar"/>
    <w:uiPriority w:val="99"/>
    <w:unhideWhenUsed/>
    <w:rsid w:val="00462D91"/>
    <w:pPr>
      <w:tabs>
        <w:tab w:val="center" w:pos="4536"/>
        <w:tab w:val="right" w:pos="9072"/>
      </w:tabs>
    </w:pPr>
  </w:style>
  <w:style w:type="character" w:customStyle="1" w:styleId="VoettekstChar">
    <w:name w:val="Voettekst Char"/>
    <w:basedOn w:val="Standaardalinea-lettertype"/>
    <w:link w:val="Voettekst"/>
    <w:uiPriority w:val="99"/>
    <w:rsid w:val="00462D91"/>
    <w:rPr>
      <w:rFonts w:ascii="Arial" w:eastAsia="Times New Roman" w:hAnsi="Arial" w:cs="Arial"/>
      <w:lang w:val="nl-NL" w:eastAsia="nl-NL"/>
    </w:rPr>
  </w:style>
  <w:style w:type="character" w:customStyle="1" w:styleId="Kop1Char">
    <w:name w:val="Kop 1 Char"/>
    <w:basedOn w:val="Standaardalinea-lettertype"/>
    <w:link w:val="Kop1"/>
    <w:uiPriority w:val="9"/>
    <w:rsid w:val="00EB6470"/>
    <w:rPr>
      <w:rFonts w:asciiTheme="majorHAnsi" w:eastAsiaTheme="majorEastAsia" w:hAnsiTheme="majorHAnsi" w:cstheme="majorBidi"/>
      <w:color w:val="6B911C" w:themeColor="accent1" w:themeShade="BF"/>
      <w:sz w:val="32"/>
      <w:szCs w:val="32"/>
      <w:lang w:val="nl-NL" w:eastAsia="nl-NL"/>
    </w:rPr>
  </w:style>
  <w:style w:type="paragraph" w:styleId="Kopvaninhoudsopgave">
    <w:name w:val="TOC Heading"/>
    <w:basedOn w:val="Kop1"/>
    <w:next w:val="Standaard"/>
    <w:uiPriority w:val="39"/>
    <w:unhideWhenUsed/>
    <w:qFormat/>
    <w:rsid w:val="00EB6470"/>
    <w:pPr>
      <w:spacing w:line="259" w:lineRule="auto"/>
      <w:outlineLvl w:val="9"/>
    </w:pPr>
    <w:rPr>
      <w:lang w:val="nl-BE" w:eastAsia="nl-BE"/>
    </w:rPr>
  </w:style>
  <w:style w:type="character" w:customStyle="1" w:styleId="Kop2Char">
    <w:name w:val="Kop 2 Char"/>
    <w:basedOn w:val="Standaardalinea-lettertype"/>
    <w:link w:val="Kop2"/>
    <w:rsid w:val="00512F24"/>
    <w:rPr>
      <w:rFonts w:ascii="Arial" w:eastAsia="Times New Roman" w:hAnsi="Arial" w:cs="Arial"/>
      <w:b/>
      <w:bCs/>
      <w:iCs/>
      <w:sz w:val="24"/>
      <w:szCs w:val="28"/>
      <w:lang w:val="nl-NL" w:eastAsia="nl-NL"/>
    </w:rPr>
  </w:style>
  <w:style w:type="paragraph" w:styleId="Inhopg1">
    <w:name w:val="toc 1"/>
    <w:basedOn w:val="Standaard"/>
    <w:next w:val="Standaard"/>
    <w:autoRedefine/>
    <w:uiPriority w:val="39"/>
    <w:unhideWhenUsed/>
    <w:rsid w:val="00EB6470"/>
    <w:pPr>
      <w:spacing w:after="100"/>
    </w:pPr>
  </w:style>
  <w:style w:type="paragraph" w:styleId="Inhopg2">
    <w:name w:val="toc 2"/>
    <w:basedOn w:val="Standaard"/>
    <w:next w:val="Standaard"/>
    <w:autoRedefine/>
    <w:uiPriority w:val="39"/>
    <w:unhideWhenUsed/>
    <w:rsid w:val="00EB6470"/>
    <w:pPr>
      <w:spacing w:after="100"/>
      <w:ind w:left="220"/>
    </w:pPr>
  </w:style>
  <w:style w:type="paragraph" w:styleId="Voetnoottekst">
    <w:name w:val="footnote text"/>
    <w:basedOn w:val="Standaard"/>
    <w:link w:val="VoetnoottekstChar"/>
    <w:semiHidden/>
    <w:rsid w:val="00182B2A"/>
    <w:rPr>
      <w:sz w:val="20"/>
      <w:szCs w:val="20"/>
    </w:rPr>
  </w:style>
  <w:style w:type="character" w:customStyle="1" w:styleId="VoetnoottekstChar">
    <w:name w:val="Voetnoottekst Char"/>
    <w:basedOn w:val="Standaardalinea-lettertype"/>
    <w:link w:val="Voetnoottekst"/>
    <w:semiHidden/>
    <w:rsid w:val="00182B2A"/>
    <w:rPr>
      <w:rFonts w:ascii="Arial" w:eastAsia="Times New Roman" w:hAnsi="Arial" w:cs="Arial"/>
      <w:sz w:val="20"/>
      <w:szCs w:val="20"/>
      <w:lang w:val="nl-NL" w:eastAsia="nl-NL"/>
    </w:rPr>
  </w:style>
  <w:style w:type="character" w:styleId="Voetnootmarkering">
    <w:name w:val="footnote reference"/>
    <w:semiHidden/>
    <w:rsid w:val="00182B2A"/>
    <w:rPr>
      <w:vertAlign w:val="superscript"/>
    </w:rPr>
  </w:style>
  <w:style w:type="paragraph" w:customStyle="1" w:styleId="PPIstandaard">
    <w:name w:val="PPI standaard"/>
    <w:basedOn w:val="Standaard"/>
    <w:rsid w:val="00182B2A"/>
    <w:pPr>
      <w:suppressAutoHyphens/>
      <w:jc w:val="both"/>
    </w:pPr>
    <w:rPr>
      <w:rFonts w:ascii="Verdana" w:hAnsi="Verdana" w:cs="Times New Roman"/>
      <w:sz w:val="18"/>
      <w:szCs w:val="20"/>
      <w:lang w:eastAsia="ar-SA"/>
    </w:rPr>
  </w:style>
  <w:style w:type="paragraph" w:styleId="Lijstalinea">
    <w:name w:val="List Paragraph"/>
    <w:basedOn w:val="Standaard"/>
    <w:uiPriority w:val="34"/>
    <w:qFormat/>
    <w:rsid w:val="00182B2A"/>
    <w:pPr>
      <w:spacing w:after="160" w:line="259" w:lineRule="auto"/>
      <w:ind w:left="720"/>
      <w:contextualSpacing/>
    </w:pPr>
    <w:rPr>
      <w:rFonts w:ascii="Calibri" w:eastAsia="Calibri" w:hAnsi="Calibri" w:cs="Times New Roman"/>
      <w:lang w:val="nl-BE" w:eastAsia="en-US"/>
    </w:rPr>
  </w:style>
  <w:style w:type="character" w:customStyle="1" w:styleId="Kop3Char">
    <w:name w:val="Kop 3 Char"/>
    <w:basedOn w:val="Standaardalinea-lettertype"/>
    <w:link w:val="Kop3"/>
    <w:uiPriority w:val="9"/>
    <w:rsid w:val="002A4F59"/>
    <w:rPr>
      <w:rFonts w:asciiTheme="majorHAnsi" w:eastAsiaTheme="majorEastAsia" w:hAnsiTheme="majorHAnsi" w:cstheme="majorBidi"/>
      <w:color w:val="476013" w:themeColor="accent1" w:themeShade="7F"/>
      <w:sz w:val="24"/>
      <w:szCs w:val="24"/>
      <w:lang w:val="nl-NL" w:eastAsia="nl-NL"/>
    </w:rPr>
  </w:style>
  <w:style w:type="paragraph" w:styleId="Inhopg3">
    <w:name w:val="toc 3"/>
    <w:basedOn w:val="Standaard"/>
    <w:next w:val="Standaard"/>
    <w:autoRedefine/>
    <w:uiPriority w:val="39"/>
    <w:unhideWhenUsed/>
    <w:rsid w:val="002A4F59"/>
    <w:pPr>
      <w:spacing w:after="100"/>
      <w:ind w:left="440"/>
    </w:pPr>
  </w:style>
  <w:style w:type="character" w:styleId="Zwaar">
    <w:name w:val="Strong"/>
    <w:basedOn w:val="Standaardalinea-lettertype"/>
    <w:uiPriority w:val="22"/>
    <w:qFormat/>
    <w:rsid w:val="0022033E"/>
    <w:rPr>
      <w:b/>
      <w:bCs/>
    </w:rPr>
  </w:style>
  <w:style w:type="paragraph" w:styleId="Ballontekst">
    <w:name w:val="Balloon Text"/>
    <w:basedOn w:val="Standaard"/>
    <w:link w:val="BallontekstChar"/>
    <w:uiPriority w:val="99"/>
    <w:semiHidden/>
    <w:unhideWhenUsed/>
    <w:rsid w:val="00485A4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5A44"/>
    <w:rPr>
      <w:rFonts w:ascii="Segoe UI" w:eastAsia="Times New Roman" w:hAnsi="Segoe UI" w:cs="Segoe UI"/>
      <w:sz w:val="18"/>
      <w:szCs w:val="18"/>
      <w:lang w:val="nl-NL" w:eastAsia="nl-NL"/>
    </w:rPr>
  </w:style>
  <w:style w:type="character" w:styleId="Nadruk">
    <w:name w:val="Emphasis"/>
    <w:basedOn w:val="Standaardalinea-lettertype"/>
    <w:uiPriority w:val="20"/>
    <w:qFormat/>
    <w:rsid w:val="00B46C2A"/>
    <w:rPr>
      <w:i/>
      <w:iCs/>
    </w:rPr>
  </w:style>
  <w:style w:type="character" w:styleId="Verwijzingopmerking">
    <w:name w:val="annotation reference"/>
    <w:basedOn w:val="Standaardalinea-lettertype"/>
    <w:uiPriority w:val="99"/>
    <w:semiHidden/>
    <w:unhideWhenUsed/>
    <w:rsid w:val="00DD2219"/>
    <w:rPr>
      <w:sz w:val="16"/>
      <w:szCs w:val="16"/>
    </w:rPr>
  </w:style>
  <w:style w:type="paragraph" w:styleId="Tekstopmerking">
    <w:name w:val="annotation text"/>
    <w:basedOn w:val="Standaard"/>
    <w:link w:val="TekstopmerkingChar"/>
    <w:uiPriority w:val="99"/>
    <w:semiHidden/>
    <w:unhideWhenUsed/>
    <w:rsid w:val="00DD2219"/>
    <w:rPr>
      <w:sz w:val="20"/>
      <w:szCs w:val="20"/>
    </w:rPr>
  </w:style>
  <w:style w:type="character" w:customStyle="1" w:styleId="TekstopmerkingChar">
    <w:name w:val="Tekst opmerking Char"/>
    <w:basedOn w:val="Standaardalinea-lettertype"/>
    <w:link w:val="Tekstopmerking"/>
    <w:uiPriority w:val="99"/>
    <w:semiHidden/>
    <w:rsid w:val="00DD2219"/>
    <w:rPr>
      <w:rFonts w:ascii="Arial" w:eastAsia="Times New Roman" w:hAnsi="Arial" w:cs="Arial"/>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D2219"/>
    <w:rPr>
      <w:b/>
      <w:bCs/>
    </w:rPr>
  </w:style>
  <w:style w:type="character" w:customStyle="1" w:styleId="OnderwerpvanopmerkingChar">
    <w:name w:val="Onderwerp van opmerking Char"/>
    <w:basedOn w:val="TekstopmerkingChar"/>
    <w:link w:val="Onderwerpvanopmerking"/>
    <w:uiPriority w:val="99"/>
    <w:semiHidden/>
    <w:rsid w:val="00DD2219"/>
    <w:rPr>
      <w:rFonts w:ascii="Arial" w:eastAsia="Times New Roman" w:hAnsi="Arial" w:cs="Arial"/>
      <w:b/>
      <w:bCs/>
      <w:sz w:val="20"/>
      <w:szCs w:val="20"/>
      <w:lang w:val="nl-NL" w:eastAsia="nl-NL"/>
    </w:rPr>
  </w:style>
  <w:style w:type="paragraph" w:styleId="Normaalweb">
    <w:name w:val="Normal (Web)"/>
    <w:basedOn w:val="Standaard"/>
    <w:uiPriority w:val="99"/>
    <w:unhideWhenUsed/>
    <w:rsid w:val="00AC0C94"/>
    <w:pPr>
      <w:spacing w:before="100" w:beforeAutospacing="1" w:after="100" w:afterAutospacing="1"/>
    </w:pPr>
    <w:rPr>
      <w:rFonts w:ascii="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252">
      <w:bodyDiv w:val="1"/>
      <w:marLeft w:val="0"/>
      <w:marRight w:val="0"/>
      <w:marTop w:val="0"/>
      <w:marBottom w:val="0"/>
      <w:divBdr>
        <w:top w:val="none" w:sz="0" w:space="0" w:color="auto"/>
        <w:left w:val="none" w:sz="0" w:space="0" w:color="auto"/>
        <w:bottom w:val="none" w:sz="0" w:space="0" w:color="auto"/>
        <w:right w:val="none" w:sz="0" w:space="0" w:color="auto"/>
      </w:divBdr>
    </w:div>
    <w:div w:id="40252464">
      <w:bodyDiv w:val="1"/>
      <w:marLeft w:val="0"/>
      <w:marRight w:val="0"/>
      <w:marTop w:val="0"/>
      <w:marBottom w:val="0"/>
      <w:divBdr>
        <w:top w:val="none" w:sz="0" w:space="0" w:color="auto"/>
        <w:left w:val="none" w:sz="0" w:space="0" w:color="auto"/>
        <w:bottom w:val="none" w:sz="0" w:space="0" w:color="auto"/>
        <w:right w:val="none" w:sz="0" w:space="0" w:color="auto"/>
      </w:divBdr>
    </w:div>
    <w:div w:id="189345093">
      <w:bodyDiv w:val="1"/>
      <w:marLeft w:val="0"/>
      <w:marRight w:val="0"/>
      <w:marTop w:val="0"/>
      <w:marBottom w:val="0"/>
      <w:divBdr>
        <w:top w:val="none" w:sz="0" w:space="0" w:color="auto"/>
        <w:left w:val="none" w:sz="0" w:space="0" w:color="auto"/>
        <w:bottom w:val="none" w:sz="0" w:space="0" w:color="auto"/>
        <w:right w:val="none" w:sz="0" w:space="0" w:color="auto"/>
      </w:divBdr>
    </w:div>
    <w:div w:id="413547373">
      <w:bodyDiv w:val="1"/>
      <w:marLeft w:val="0"/>
      <w:marRight w:val="0"/>
      <w:marTop w:val="0"/>
      <w:marBottom w:val="0"/>
      <w:divBdr>
        <w:top w:val="none" w:sz="0" w:space="0" w:color="auto"/>
        <w:left w:val="none" w:sz="0" w:space="0" w:color="auto"/>
        <w:bottom w:val="none" w:sz="0" w:space="0" w:color="auto"/>
        <w:right w:val="none" w:sz="0" w:space="0" w:color="auto"/>
      </w:divBdr>
    </w:div>
    <w:div w:id="476608859">
      <w:bodyDiv w:val="1"/>
      <w:marLeft w:val="0"/>
      <w:marRight w:val="0"/>
      <w:marTop w:val="0"/>
      <w:marBottom w:val="0"/>
      <w:divBdr>
        <w:top w:val="none" w:sz="0" w:space="0" w:color="auto"/>
        <w:left w:val="none" w:sz="0" w:space="0" w:color="auto"/>
        <w:bottom w:val="none" w:sz="0" w:space="0" w:color="auto"/>
        <w:right w:val="none" w:sz="0" w:space="0" w:color="auto"/>
      </w:divBdr>
    </w:div>
    <w:div w:id="543951935">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971518562">
      <w:bodyDiv w:val="1"/>
      <w:marLeft w:val="0"/>
      <w:marRight w:val="0"/>
      <w:marTop w:val="0"/>
      <w:marBottom w:val="0"/>
      <w:divBdr>
        <w:top w:val="none" w:sz="0" w:space="0" w:color="auto"/>
        <w:left w:val="none" w:sz="0" w:space="0" w:color="auto"/>
        <w:bottom w:val="none" w:sz="0" w:space="0" w:color="auto"/>
        <w:right w:val="none" w:sz="0" w:space="0" w:color="auto"/>
      </w:divBdr>
    </w:div>
    <w:div w:id="1018385403">
      <w:bodyDiv w:val="1"/>
      <w:marLeft w:val="0"/>
      <w:marRight w:val="0"/>
      <w:marTop w:val="0"/>
      <w:marBottom w:val="0"/>
      <w:divBdr>
        <w:top w:val="none" w:sz="0" w:space="0" w:color="auto"/>
        <w:left w:val="none" w:sz="0" w:space="0" w:color="auto"/>
        <w:bottom w:val="none" w:sz="0" w:space="0" w:color="auto"/>
        <w:right w:val="none" w:sz="0" w:space="0" w:color="auto"/>
      </w:divBdr>
    </w:div>
    <w:div w:id="1193685410">
      <w:bodyDiv w:val="1"/>
      <w:marLeft w:val="0"/>
      <w:marRight w:val="0"/>
      <w:marTop w:val="0"/>
      <w:marBottom w:val="0"/>
      <w:divBdr>
        <w:top w:val="none" w:sz="0" w:space="0" w:color="auto"/>
        <w:left w:val="none" w:sz="0" w:space="0" w:color="auto"/>
        <w:bottom w:val="none" w:sz="0" w:space="0" w:color="auto"/>
        <w:right w:val="none" w:sz="0" w:space="0" w:color="auto"/>
      </w:divBdr>
    </w:div>
    <w:div w:id="1352991344">
      <w:bodyDiv w:val="1"/>
      <w:marLeft w:val="0"/>
      <w:marRight w:val="0"/>
      <w:marTop w:val="0"/>
      <w:marBottom w:val="0"/>
      <w:divBdr>
        <w:top w:val="none" w:sz="0" w:space="0" w:color="auto"/>
        <w:left w:val="none" w:sz="0" w:space="0" w:color="auto"/>
        <w:bottom w:val="none" w:sz="0" w:space="0" w:color="auto"/>
        <w:right w:val="none" w:sz="0" w:space="0" w:color="auto"/>
      </w:divBdr>
    </w:div>
    <w:div w:id="1544051434">
      <w:bodyDiv w:val="1"/>
      <w:marLeft w:val="0"/>
      <w:marRight w:val="0"/>
      <w:marTop w:val="0"/>
      <w:marBottom w:val="0"/>
      <w:divBdr>
        <w:top w:val="none" w:sz="0" w:space="0" w:color="auto"/>
        <w:left w:val="none" w:sz="0" w:space="0" w:color="auto"/>
        <w:bottom w:val="none" w:sz="0" w:space="0" w:color="auto"/>
        <w:right w:val="none" w:sz="0" w:space="0" w:color="auto"/>
      </w:divBdr>
    </w:div>
    <w:div w:id="1551528797">
      <w:bodyDiv w:val="1"/>
      <w:marLeft w:val="0"/>
      <w:marRight w:val="0"/>
      <w:marTop w:val="0"/>
      <w:marBottom w:val="0"/>
      <w:divBdr>
        <w:top w:val="none" w:sz="0" w:space="0" w:color="auto"/>
        <w:left w:val="none" w:sz="0" w:space="0" w:color="auto"/>
        <w:bottom w:val="none" w:sz="0" w:space="0" w:color="auto"/>
        <w:right w:val="none" w:sz="0" w:space="0" w:color="auto"/>
      </w:divBdr>
    </w:div>
    <w:div w:id="1666979076">
      <w:bodyDiv w:val="1"/>
      <w:marLeft w:val="0"/>
      <w:marRight w:val="0"/>
      <w:marTop w:val="0"/>
      <w:marBottom w:val="0"/>
      <w:divBdr>
        <w:top w:val="none" w:sz="0" w:space="0" w:color="auto"/>
        <w:left w:val="none" w:sz="0" w:space="0" w:color="auto"/>
        <w:bottom w:val="none" w:sz="0" w:space="0" w:color="auto"/>
        <w:right w:val="none" w:sz="0" w:space="0" w:color="auto"/>
      </w:divBdr>
    </w:div>
    <w:div w:id="1767189923">
      <w:bodyDiv w:val="1"/>
      <w:marLeft w:val="0"/>
      <w:marRight w:val="0"/>
      <w:marTop w:val="0"/>
      <w:marBottom w:val="0"/>
      <w:divBdr>
        <w:top w:val="none" w:sz="0" w:space="0" w:color="auto"/>
        <w:left w:val="none" w:sz="0" w:space="0" w:color="auto"/>
        <w:bottom w:val="none" w:sz="0" w:space="0" w:color="auto"/>
        <w:right w:val="none" w:sz="0" w:space="0" w:color="auto"/>
      </w:divBdr>
    </w:div>
    <w:div w:id="18364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rlett.vanuxem@vlaanderen.be" TargetMode="External"/><Relationship Id="rId5" Type="http://schemas.openxmlformats.org/officeDocument/2006/relationships/webSettings" Target="webSettings.xml"/><Relationship Id="rId10" Type="http://schemas.openxmlformats.org/officeDocument/2006/relationships/hyperlink" Target="mailto:raf.somers@vlaanderen.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F1F6-9DC6-4F38-8A56-7F5AC309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2758</Words>
  <Characters>15171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Groenweghe Hilde</dc:creator>
  <cp:keywords/>
  <dc:description/>
  <cp:lastModifiedBy>Snoekx Wendy</cp:lastModifiedBy>
  <cp:revision>4</cp:revision>
  <dcterms:created xsi:type="dcterms:W3CDTF">2021-04-29T14:31:00Z</dcterms:created>
  <dcterms:modified xsi:type="dcterms:W3CDTF">2021-05-12T11:51:00Z</dcterms:modified>
</cp:coreProperties>
</file>